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1E" w:rsidRDefault="00B7241E">
      <w:pPr>
        <w:rPr>
          <w:lang w:val="en-US"/>
        </w:rPr>
      </w:pPr>
      <w:bookmarkStart w:id="0" w:name="_GoBack"/>
      <w:bookmarkEnd w:id="0"/>
    </w:p>
    <w:p w:rsidR="0095485F" w:rsidRPr="00D214AC" w:rsidRDefault="006E3529" w:rsidP="009C5674">
      <w:pPr>
        <w:jc w:val="center"/>
        <w:rPr>
          <w:b/>
          <w:sz w:val="28"/>
          <w:szCs w:val="28"/>
          <w:lang w:val="ru-RU"/>
        </w:rPr>
      </w:pPr>
      <w:r w:rsidRPr="007546F8">
        <w:rPr>
          <w:b/>
          <w:sz w:val="28"/>
          <w:szCs w:val="28"/>
        </w:rPr>
        <w:t>Конспект</w:t>
      </w:r>
      <w:r w:rsidR="00743CA9" w:rsidRPr="007546F8">
        <w:rPr>
          <w:b/>
          <w:sz w:val="28"/>
          <w:szCs w:val="28"/>
        </w:rPr>
        <w:t xml:space="preserve"> за държавен изпит</w:t>
      </w:r>
      <w:r w:rsidRPr="007546F8">
        <w:rPr>
          <w:b/>
          <w:sz w:val="28"/>
          <w:szCs w:val="28"/>
        </w:rPr>
        <w:t xml:space="preserve"> по </w:t>
      </w:r>
    </w:p>
    <w:p w:rsidR="00AB5E3D" w:rsidRPr="00D54490" w:rsidRDefault="006E3529" w:rsidP="00DB2EDD">
      <w:pPr>
        <w:jc w:val="center"/>
        <w:rPr>
          <w:rFonts w:ascii="Times New Roman" w:hAnsi="Times New Roman" w:cs="Times New Roman"/>
          <w:sz w:val="24"/>
          <w:szCs w:val="24"/>
        </w:rPr>
      </w:pPr>
      <w:r w:rsidRPr="007546F8">
        <w:rPr>
          <w:b/>
          <w:sz w:val="28"/>
          <w:szCs w:val="28"/>
        </w:rPr>
        <w:t>Култур</w:t>
      </w:r>
      <w:r w:rsidR="001D400E">
        <w:rPr>
          <w:b/>
          <w:sz w:val="28"/>
          <w:szCs w:val="28"/>
        </w:rPr>
        <w:t>ология</w:t>
      </w:r>
      <w:r w:rsidRPr="007546F8">
        <w:rPr>
          <w:b/>
          <w:sz w:val="28"/>
          <w:szCs w:val="28"/>
        </w:rPr>
        <w:t xml:space="preserve"> и </w:t>
      </w:r>
      <w:r w:rsidR="00985D4F">
        <w:rPr>
          <w:b/>
          <w:sz w:val="28"/>
          <w:szCs w:val="28"/>
        </w:rPr>
        <w:t xml:space="preserve">културен </w:t>
      </w:r>
      <w:r w:rsidR="000431F4">
        <w:rPr>
          <w:b/>
          <w:sz w:val="28"/>
          <w:szCs w:val="28"/>
        </w:rPr>
        <w:t>мениджмънт</w:t>
      </w:r>
      <w:r w:rsidR="001D400E">
        <w:rPr>
          <w:b/>
          <w:sz w:val="28"/>
          <w:szCs w:val="28"/>
        </w:rPr>
        <w:t>,</w:t>
      </w:r>
      <w:r w:rsidR="000431F4">
        <w:rPr>
          <w:b/>
          <w:sz w:val="28"/>
          <w:szCs w:val="28"/>
        </w:rPr>
        <w:t xml:space="preserve"> </w:t>
      </w:r>
      <w:r w:rsidR="00D564AB">
        <w:rPr>
          <w:b/>
          <w:sz w:val="28"/>
          <w:szCs w:val="28"/>
        </w:rPr>
        <w:t>2022 г.</w:t>
      </w:r>
    </w:p>
    <w:p w:rsidR="0095485F" w:rsidRPr="00D214AC" w:rsidRDefault="0095485F" w:rsidP="00D54490">
      <w:pPr>
        <w:shd w:val="clear" w:color="auto" w:fill="FFFFFF"/>
        <w:ind w:left="426"/>
        <w:jc w:val="both"/>
        <w:rPr>
          <w:rFonts w:ascii="Times New Roman" w:eastAsia="Times New Roman" w:hAnsi="Times New Roman" w:cs="Times New Roman"/>
          <w:sz w:val="24"/>
          <w:szCs w:val="24"/>
          <w:lang w:val="ru-RU" w:eastAsia="bg-BG"/>
        </w:rPr>
      </w:pPr>
    </w:p>
    <w:p w:rsidR="0095485F" w:rsidRPr="000A57D1" w:rsidRDefault="0095485F" w:rsidP="00D54490">
      <w:pPr>
        <w:shd w:val="clear" w:color="auto" w:fill="FFFFFF"/>
        <w:ind w:left="426"/>
        <w:jc w:val="both"/>
        <w:rPr>
          <w:rFonts w:ascii="Times New Roman" w:eastAsia="Times New Roman" w:hAnsi="Times New Roman" w:cs="Times New Roman"/>
          <w:sz w:val="24"/>
          <w:szCs w:val="24"/>
          <w:lang w:val="ru-RU" w:eastAsia="bg-BG"/>
        </w:rPr>
      </w:pPr>
    </w:p>
    <w:p w:rsidR="00D214AC" w:rsidRPr="00D214AC" w:rsidRDefault="00D214AC" w:rsidP="005D7AE8">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color w:val="222222"/>
          <w:sz w:val="24"/>
          <w:szCs w:val="24"/>
          <w:lang w:eastAsia="bg-BG"/>
        </w:rPr>
        <w:t>Понятиято „култура” в историческа перспектива</w:t>
      </w:r>
      <w:r w:rsidRPr="00D214AC">
        <w:rPr>
          <w:rFonts w:ascii="Times New Roman" w:eastAsia="Times New Roman" w:hAnsi="Times New Roman" w:cs="Times New Roman"/>
          <w:color w:val="222222"/>
          <w:sz w:val="24"/>
          <w:szCs w:val="24"/>
          <w:lang w:eastAsia="bg-BG"/>
        </w:rPr>
        <w:t>. Исторически развой на идеята за “култура” от Античността до Просвещението. Развитие на понятието „култура” като научна категория от ХVIII век насам. Класификация на дефинициите за култура на Клайд Клакхън и Алфред Крьобер (дескриптивни, исторически, нормативни, психологически, структурни и генетически определения). Основни теоретични подходи към изучаването на културата (антропологически, социологически, психоаналитически и философски подход). Основни теории за културата от първата половина на ХХ век: функционална (Б. Малиновски), биоантропологична (А. Гелен) и символна (Е. Касирер, Л. Уайт).   </w:t>
      </w:r>
    </w:p>
    <w:p w:rsidR="00D214AC" w:rsidRPr="005D7AE8" w:rsidRDefault="00D214AC" w:rsidP="00D214AC">
      <w:pPr>
        <w:shd w:val="clear" w:color="auto" w:fill="FFFFFF"/>
        <w:ind w:left="568"/>
        <w:rPr>
          <w:rFonts w:ascii="Times New Roman" w:eastAsia="Times New Roman" w:hAnsi="Times New Roman" w:cs="Times New Roman"/>
          <w:b/>
          <w:color w:val="222222"/>
          <w:sz w:val="24"/>
          <w:szCs w:val="24"/>
          <w:lang w:eastAsia="bg-BG"/>
        </w:rPr>
      </w:pPr>
      <w:r w:rsidRPr="005D7AE8">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Кунчев, В., Стефанов, И., Антонов, Л. Въпроси на културологията, С. 2004, стр. 9-31. </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Антонов, Л. „Културата като компенсаторен механизъм на биологически непълноценната човешка природа. (Разсъждения върху теорията на Арнолд Гелен за човека като културно същество) ”, в: Езиците на културата, Благоевград, УИ „Неофит Рилски”, 2013, стр. 330-335.</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Крьобер, А. Естеството на културата, в: АВС на етнологията, София, УИ „Кл. Охридски”, 1992, стр.147-159.</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Крьобер, А., Клакхън, К. Всеобща история на думата култура, в: Идеи в културологията,  том.1, София, УИ „Кл. Охридски”, 1980, стр.450-510.</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Касирер, Е. „Есе за човека”, София, ИК „Христо Ботев”, 1996, стр.47-76. </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Уайт, Л. Науката за културата, София „Наука и изкуство”, 1988, стр.60-74, 229-254.</w:t>
      </w:r>
    </w:p>
    <w:p w:rsidR="00D214AC" w:rsidRPr="005D7AE8" w:rsidRDefault="00D214AC" w:rsidP="005D7AE8">
      <w:pPr>
        <w:pStyle w:val="ListParagraph"/>
        <w:numPr>
          <w:ilvl w:val="0"/>
          <w:numId w:val="1"/>
        </w:numPr>
        <w:shd w:val="clear" w:color="auto" w:fill="FFFFFF"/>
        <w:ind w:left="851"/>
        <w:jc w:val="both"/>
        <w:rPr>
          <w:rFonts w:ascii="Times New Roman" w:eastAsia="Times New Roman" w:hAnsi="Times New Roman" w:cs="Times New Roman"/>
          <w:color w:val="222222"/>
          <w:sz w:val="24"/>
          <w:szCs w:val="24"/>
          <w:lang w:eastAsia="bg-BG"/>
        </w:rPr>
      </w:pPr>
      <w:r w:rsidRPr="005D7AE8">
        <w:rPr>
          <w:rFonts w:ascii="Times New Roman" w:eastAsia="Times New Roman" w:hAnsi="Times New Roman" w:cs="Times New Roman"/>
          <w:b/>
          <w:color w:val="222222"/>
          <w:sz w:val="24"/>
          <w:szCs w:val="24"/>
          <w:lang w:eastAsia="bg-BG"/>
        </w:rPr>
        <w:t>Понятието „цивилизация” в историческа перспектива.</w:t>
      </w:r>
      <w:r w:rsidR="005D7AE8">
        <w:rPr>
          <w:rFonts w:ascii="Times New Roman" w:eastAsia="Times New Roman" w:hAnsi="Times New Roman" w:cs="Times New Roman"/>
          <w:b/>
          <w:color w:val="222222"/>
          <w:sz w:val="24"/>
          <w:szCs w:val="24"/>
          <w:lang w:eastAsia="bg-BG"/>
        </w:rPr>
        <w:t xml:space="preserve"> </w:t>
      </w:r>
      <w:r w:rsidRPr="005D7AE8">
        <w:rPr>
          <w:rFonts w:ascii="Times New Roman" w:eastAsia="Times New Roman" w:hAnsi="Times New Roman" w:cs="Times New Roman"/>
          <w:color w:val="222222"/>
          <w:sz w:val="24"/>
          <w:szCs w:val="24"/>
          <w:lang w:eastAsia="bg-BG"/>
        </w:rPr>
        <w:t>Развитие на понятието „цивилизация” като научна категория от ХVIII век насам. Опозицията „култура – цивилизация” в трудовете на О. Шпенглер, А. Тойнби, А. Вебер, Н. Бердяев и Х. Маркузе. Теорията на Норбърт Елиас за социогенезата на противоречието между „култура” и „цивилизация”. Теорията на Цветан Тодоров за дихотомията „варварство“ – „цивилизация“.</w:t>
      </w:r>
    </w:p>
    <w:p w:rsidR="00D214AC" w:rsidRPr="00BB15A1" w:rsidRDefault="00D214AC" w:rsidP="00D214AC">
      <w:pPr>
        <w:shd w:val="clear" w:color="auto" w:fill="FFFFFF"/>
        <w:ind w:left="568" w:hanging="1"/>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Кунчев, В., Стефанов, И., Антонов, Л. Въпроси на културологията, С. 2004, стр. 32-69. </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Елиас, Норбърт. Към социогенезиса на понятията “цивилизация” и “култура”. В: Относно процеса на цивилизация, том 1, С. 1999, стр.65-116.</w:t>
      </w:r>
    </w:p>
    <w:p w:rsidR="00D214AC" w:rsidRPr="00D214AC" w:rsidRDefault="00D214AC" w:rsidP="00BB15A1">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Тодоров, Цветан – Страхът от варварите. С. 2009, стр. 31-84.</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Тойнби, Арнолд. Употреба на термините: общество, култура, цивилизация. В: Идеи в културологията. Том 2. С. 1993, стр. 842-855.</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Шпенглер, Освалд. „Залезът на Запада”, С.1995, том 1, стр.17-85. </w:t>
      </w:r>
    </w:p>
    <w:p w:rsidR="00D214AC" w:rsidRPr="00D214AC" w:rsidRDefault="00D214AC" w:rsidP="00BB15A1">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color w:val="222222"/>
          <w:sz w:val="24"/>
          <w:szCs w:val="24"/>
          <w:lang w:eastAsia="bg-BG"/>
        </w:rPr>
        <w:t>Консуматорското общество и неговите критици</w:t>
      </w:r>
      <w:r w:rsidRPr="00D214AC">
        <w:rPr>
          <w:rFonts w:ascii="Times New Roman" w:eastAsia="Times New Roman" w:hAnsi="Times New Roman" w:cs="Times New Roman"/>
          <w:color w:val="222222"/>
          <w:sz w:val="24"/>
          <w:szCs w:val="24"/>
          <w:lang w:eastAsia="bg-BG"/>
        </w:rPr>
        <w:t xml:space="preserve">. Преходът от произвеждащо към потребителско общество. Предпоставки за утвърждаването на съвременното консуматорство. Идеологията на консумизма. Пазарни стратегии за изграждането на потребители, за формирането на „потребителско мислене”, за насаждането на нужди, за култивирането на неудовлетвореност и за редуцирането на времето (за потребление). Потребителството като зависимост и потребителството като терапия. Ритуализация на процесите на потребление. Стоката като разграничителен/обозначителен символ (на </w:t>
      </w:r>
      <w:r w:rsidRPr="00D214AC">
        <w:rPr>
          <w:rFonts w:ascii="Times New Roman" w:eastAsia="Times New Roman" w:hAnsi="Times New Roman" w:cs="Times New Roman"/>
          <w:color w:val="222222"/>
          <w:sz w:val="24"/>
          <w:szCs w:val="24"/>
          <w:lang w:eastAsia="bg-BG"/>
        </w:rPr>
        <w:lastRenderedPageBreak/>
        <w:t>принадлежност). Трите фази на консуматорския капитализъм според Жил Липовецки. Основни характеристики на обществото на хиперконсумирането. Икономически трансформации на модела Тейлър-Форд.</w:t>
      </w:r>
    </w:p>
    <w:p w:rsidR="00D214AC" w:rsidRPr="00BB15A1" w:rsidRDefault="00D214AC" w:rsidP="00D214AC">
      <w:pPr>
        <w:shd w:val="clear" w:color="auto" w:fill="FFFFFF"/>
        <w:ind w:left="568" w:hanging="1"/>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Бауман, З. „Глобализацията”, София, ЛИК, 1999, стр.103-109. </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Ж. Липовецки „Парадоксалното щастие”, София, Рива, 2008, стр.17-52.</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Н.Болц „Консумистически манифест”, София, Критика и хуманизъм, 2004, стр.89-122.</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Ритзър, Дж. „Макдоналдизация на обществото”, София, 2008, стр.47-84.</w:t>
      </w:r>
    </w:p>
    <w:p w:rsid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Фром Е.  „Душевно здравото общество”, Глава 5, „Захарий Стоянов“, 2004, стр.91-162.</w:t>
      </w:r>
    </w:p>
    <w:p w:rsidR="00EA12E2" w:rsidRPr="00D214AC" w:rsidRDefault="00EA12E2" w:rsidP="00D214AC">
      <w:pPr>
        <w:pStyle w:val="ListParagraph"/>
        <w:numPr>
          <w:ilvl w:val="0"/>
          <w:numId w:val="1"/>
        </w:numPr>
        <w:shd w:val="clear" w:color="auto" w:fill="FFFFFF"/>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Древна Гърция</w:t>
      </w:r>
    </w:p>
    <w:p w:rsidR="00EA12E2" w:rsidRPr="00BB15A1" w:rsidRDefault="00EA12E2" w:rsidP="00D214AC">
      <w:pPr>
        <w:shd w:val="clear" w:color="auto" w:fill="FFFFFF"/>
        <w:spacing w:line="293" w:lineRule="atLeast"/>
        <w:ind w:left="567"/>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 Култури.</w:t>
      </w:r>
      <w:r w:rsidRPr="00F8488A">
        <w:rPr>
          <w:rFonts w:ascii="Times New Roman" w:eastAsia="Times New Roman" w:hAnsi="Times New Roman" w:cs="Times New Roman"/>
          <w:color w:val="222222"/>
          <w:sz w:val="24"/>
          <w:szCs w:val="24"/>
          <w:lang w:eastAsia="bg-BG"/>
        </w:rPr>
        <w:t> Благоевград. УИ "Неофит Рилски", 1997</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Б. Богданов. История на старогръцката култура. Теоретичен поглед. София: Наука и изкуство, 1989</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Д. Попов. </w:t>
      </w:r>
      <w:r w:rsidRPr="00F8488A">
        <w:rPr>
          <w:rFonts w:ascii="Times New Roman" w:eastAsia="Times New Roman" w:hAnsi="Times New Roman" w:cs="Times New Roman"/>
          <w:i/>
          <w:iCs/>
          <w:color w:val="222222"/>
          <w:sz w:val="24"/>
          <w:szCs w:val="24"/>
          <w:lang w:eastAsia="bg-BG"/>
        </w:rPr>
        <w:t>Древна Гърция. История и култура</w:t>
      </w:r>
      <w:r w:rsidRPr="00F8488A">
        <w:rPr>
          <w:rFonts w:ascii="Times New Roman" w:eastAsia="Times New Roman" w:hAnsi="Times New Roman" w:cs="Times New Roman"/>
          <w:color w:val="222222"/>
          <w:sz w:val="24"/>
          <w:szCs w:val="24"/>
          <w:lang w:eastAsia="bg-BG"/>
        </w:rPr>
        <w:t>. София: Лик, 2000</w:t>
      </w:r>
    </w:p>
    <w:p w:rsidR="00EA12E2" w:rsidRPr="00F8488A" w:rsidRDefault="00EA12E2" w:rsidP="0006522E">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Ваня Лозанова-Станчева. </w:t>
      </w:r>
      <w:r w:rsidRPr="00F8488A">
        <w:rPr>
          <w:rFonts w:ascii="Times New Roman" w:eastAsia="Times New Roman" w:hAnsi="Times New Roman" w:cs="Times New Roman"/>
          <w:i/>
          <w:iCs/>
          <w:color w:val="222222"/>
          <w:sz w:val="24"/>
          <w:szCs w:val="24"/>
          <w:lang w:eastAsia="bg-BG"/>
        </w:rPr>
        <w:t>Елиника. Политика и култура на Древна Елада</w:t>
      </w:r>
      <w:r w:rsidRPr="00F8488A">
        <w:rPr>
          <w:rFonts w:ascii="Times New Roman" w:eastAsia="Times New Roman" w:hAnsi="Times New Roman" w:cs="Times New Roman"/>
          <w:color w:val="222222"/>
          <w:sz w:val="24"/>
          <w:szCs w:val="24"/>
          <w:lang w:eastAsia="bg-BG"/>
        </w:rPr>
        <w:t>. Книга първа. София: Марин Дринов, 2012</w:t>
      </w:r>
    </w:p>
    <w:p w:rsidR="00EA12E2" w:rsidRPr="00BB15A1" w:rsidRDefault="00EA12E2" w:rsidP="0006522E">
      <w:pPr>
        <w:pStyle w:val="ListParagraph"/>
        <w:numPr>
          <w:ilvl w:val="0"/>
          <w:numId w:val="1"/>
        </w:numPr>
        <w:shd w:val="clear" w:color="auto" w:fill="FFFFFF"/>
        <w:tabs>
          <w:tab w:val="left" w:pos="993"/>
        </w:tabs>
        <w:ind w:left="567" w:firstLine="1"/>
        <w:rPr>
          <w:rFonts w:ascii="Times New Roman" w:eastAsia="Times New Roman" w:hAnsi="Times New Roman" w:cs="Times New Roman"/>
          <w:b/>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Древния Рим</w:t>
      </w:r>
      <w:r w:rsidRPr="00D214AC">
        <w:rPr>
          <w:rFonts w:ascii="Times New Roman" w:eastAsia="Times New Roman" w:hAnsi="Times New Roman" w:cs="Times New Roman"/>
          <w:color w:val="222222"/>
          <w:sz w:val="24"/>
          <w:szCs w:val="24"/>
          <w:lang w:eastAsia="bg-BG"/>
        </w:rPr>
        <w:br/>
      </w: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spacing w:line="293" w:lineRule="atLeast"/>
        <w:ind w:left="567" w:firstLine="1"/>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w:t>
      </w:r>
      <w:r w:rsidRPr="00F8488A">
        <w:rPr>
          <w:rFonts w:ascii="Times New Roman" w:eastAsia="Times New Roman" w:hAnsi="Times New Roman" w:cs="Times New Roman"/>
          <w:color w:val="222222"/>
          <w:sz w:val="24"/>
          <w:szCs w:val="24"/>
          <w:lang w:eastAsia="bg-BG"/>
        </w:rPr>
        <w:t> </w:t>
      </w:r>
      <w:r w:rsidRPr="00F8488A">
        <w:rPr>
          <w:rFonts w:ascii="Times New Roman" w:eastAsia="Times New Roman" w:hAnsi="Times New Roman" w:cs="Times New Roman"/>
          <w:i/>
          <w:iCs/>
          <w:color w:val="222222"/>
          <w:sz w:val="24"/>
          <w:szCs w:val="24"/>
          <w:lang w:eastAsia="bg-BG"/>
        </w:rPr>
        <w:t>Култури</w:t>
      </w:r>
      <w:r w:rsidRPr="00F8488A">
        <w:rPr>
          <w:rFonts w:ascii="Times New Roman" w:eastAsia="Times New Roman" w:hAnsi="Times New Roman" w:cs="Times New Roman"/>
          <w:color w:val="222222"/>
          <w:sz w:val="24"/>
          <w:szCs w:val="24"/>
          <w:lang w:eastAsia="bg-BG"/>
        </w:rPr>
        <w:t>. Благоевград. УИ Неофит Рилски, 1997</w:t>
      </w:r>
    </w:p>
    <w:p w:rsidR="00EA12E2" w:rsidRPr="00F8488A" w:rsidRDefault="00EA12E2" w:rsidP="00D214AC">
      <w:pPr>
        <w:shd w:val="clear" w:color="auto" w:fill="FFFFFF"/>
        <w:spacing w:line="293" w:lineRule="atLeast"/>
        <w:ind w:left="567" w:firstLine="1"/>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 xml:space="preserve"> Д. Попов. </w:t>
      </w:r>
      <w:r w:rsidRPr="00F8488A">
        <w:rPr>
          <w:rFonts w:ascii="Times New Roman" w:eastAsia="Times New Roman" w:hAnsi="Times New Roman" w:cs="Times New Roman"/>
          <w:i/>
          <w:iCs/>
          <w:color w:val="222222"/>
          <w:sz w:val="24"/>
          <w:szCs w:val="24"/>
          <w:lang w:eastAsia="bg-BG"/>
        </w:rPr>
        <w:t>Древен Рим</w:t>
      </w:r>
      <w:r w:rsidRPr="00F8488A">
        <w:rPr>
          <w:rFonts w:ascii="Times New Roman" w:eastAsia="Times New Roman" w:hAnsi="Times New Roman" w:cs="Times New Roman"/>
          <w:color w:val="222222"/>
          <w:sz w:val="24"/>
          <w:szCs w:val="24"/>
          <w:lang w:eastAsia="bg-BG"/>
        </w:rPr>
        <w:t>. История и култура. София: Лик, 2002</w:t>
      </w:r>
      <w:r w:rsidRPr="00F8488A">
        <w:rPr>
          <w:rFonts w:ascii="Times New Roman" w:eastAsia="Times New Roman" w:hAnsi="Times New Roman" w:cs="Times New Roman"/>
          <w:color w:val="222222"/>
          <w:sz w:val="24"/>
          <w:szCs w:val="24"/>
          <w:lang w:eastAsia="bg-BG"/>
        </w:rPr>
        <w:br/>
        <w:t> П. Гримал. </w:t>
      </w:r>
      <w:r w:rsidRPr="00F8488A">
        <w:rPr>
          <w:rFonts w:ascii="Times New Roman" w:eastAsia="Times New Roman" w:hAnsi="Times New Roman" w:cs="Times New Roman"/>
          <w:i/>
          <w:iCs/>
          <w:color w:val="222222"/>
          <w:sz w:val="24"/>
          <w:szCs w:val="24"/>
          <w:lang w:eastAsia="bg-BG"/>
        </w:rPr>
        <w:t>Римската цивилизация</w:t>
      </w:r>
      <w:r w:rsidRPr="00F8488A">
        <w:rPr>
          <w:rFonts w:ascii="Times New Roman" w:eastAsia="Times New Roman" w:hAnsi="Times New Roman" w:cs="Times New Roman"/>
          <w:color w:val="222222"/>
          <w:sz w:val="24"/>
          <w:szCs w:val="24"/>
          <w:lang w:eastAsia="bg-BG"/>
        </w:rPr>
        <w:t>. София: Български художник, 1998</w:t>
      </w:r>
    </w:p>
    <w:p w:rsidR="00EA12E2" w:rsidRPr="00BB15A1" w:rsidRDefault="00EA12E2" w:rsidP="00D214AC">
      <w:pPr>
        <w:pStyle w:val="ListParagraph"/>
        <w:numPr>
          <w:ilvl w:val="0"/>
          <w:numId w:val="1"/>
        </w:numPr>
        <w:shd w:val="clear" w:color="auto" w:fill="FFFFFF"/>
        <w:tabs>
          <w:tab w:val="left" w:pos="993"/>
        </w:tabs>
        <w:ind w:left="567" w:firstLine="1"/>
        <w:rPr>
          <w:rFonts w:ascii="Times New Roman" w:eastAsia="Times New Roman" w:hAnsi="Times New Roman" w:cs="Times New Roman"/>
          <w:b/>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Древна Тракия</w:t>
      </w:r>
      <w:r w:rsidRPr="00D214AC">
        <w:rPr>
          <w:rFonts w:ascii="Times New Roman" w:eastAsia="Times New Roman" w:hAnsi="Times New Roman" w:cs="Times New Roman"/>
          <w:color w:val="222222"/>
          <w:sz w:val="24"/>
          <w:szCs w:val="24"/>
          <w:lang w:eastAsia="bg-BG"/>
        </w:rPr>
        <w:br/>
      </w: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 Култури</w:t>
      </w:r>
      <w:r w:rsidRPr="00F8488A">
        <w:rPr>
          <w:rFonts w:ascii="Times New Roman" w:eastAsia="Times New Roman" w:hAnsi="Times New Roman" w:cs="Times New Roman"/>
          <w:color w:val="222222"/>
          <w:sz w:val="24"/>
          <w:szCs w:val="24"/>
          <w:lang w:eastAsia="bg-BG"/>
        </w:rPr>
        <w:t>. Благоевград. УИ "Неофит Рилски", 1997</w:t>
      </w:r>
      <w:r w:rsidRPr="00F8488A">
        <w:rPr>
          <w:rFonts w:ascii="Times New Roman" w:eastAsia="Times New Roman" w:hAnsi="Times New Roman" w:cs="Times New Roman"/>
          <w:color w:val="222222"/>
          <w:sz w:val="24"/>
          <w:szCs w:val="24"/>
          <w:lang w:eastAsia="bg-BG"/>
        </w:rPr>
        <w:br/>
        <w:t>Д. Попов. </w:t>
      </w:r>
      <w:r w:rsidRPr="00F8488A">
        <w:rPr>
          <w:rFonts w:ascii="Times New Roman" w:eastAsia="Times New Roman" w:hAnsi="Times New Roman" w:cs="Times New Roman"/>
          <w:i/>
          <w:iCs/>
          <w:color w:val="222222"/>
          <w:sz w:val="24"/>
          <w:szCs w:val="24"/>
          <w:lang w:eastAsia="bg-BG"/>
        </w:rPr>
        <w:t>Тракология</w:t>
      </w:r>
      <w:r w:rsidRPr="00F8488A">
        <w:rPr>
          <w:rFonts w:ascii="Times New Roman" w:eastAsia="Times New Roman" w:hAnsi="Times New Roman" w:cs="Times New Roman"/>
          <w:color w:val="222222"/>
          <w:sz w:val="24"/>
          <w:szCs w:val="24"/>
          <w:lang w:eastAsia="bg-BG"/>
        </w:rPr>
        <w:t>. София: Лик, 1999</w:t>
      </w:r>
      <w:r w:rsidRPr="00F8488A">
        <w:rPr>
          <w:rFonts w:ascii="Times New Roman" w:eastAsia="Times New Roman" w:hAnsi="Times New Roman" w:cs="Times New Roman"/>
          <w:color w:val="222222"/>
          <w:sz w:val="24"/>
          <w:szCs w:val="24"/>
          <w:lang w:eastAsia="bg-BG"/>
        </w:rPr>
        <w:br/>
        <w:t> Д. Попов. </w:t>
      </w:r>
      <w:r w:rsidRPr="00F8488A">
        <w:rPr>
          <w:rFonts w:ascii="Times New Roman" w:eastAsia="Times New Roman" w:hAnsi="Times New Roman" w:cs="Times New Roman"/>
          <w:i/>
          <w:iCs/>
          <w:color w:val="222222"/>
          <w:sz w:val="24"/>
          <w:szCs w:val="24"/>
          <w:lang w:eastAsia="bg-BG"/>
        </w:rPr>
        <w:t>Древна Тракия. История и култура</w:t>
      </w:r>
      <w:r w:rsidRPr="00F8488A">
        <w:rPr>
          <w:rFonts w:ascii="Times New Roman" w:eastAsia="Times New Roman" w:hAnsi="Times New Roman" w:cs="Times New Roman"/>
          <w:color w:val="222222"/>
          <w:sz w:val="24"/>
          <w:szCs w:val="24"/>
          <w:lang w:eastAsia="bg-BG"/>
        </w:rPr>
        <w:t>. София: Лик, 2009</w:t>
      </w:r>
    </w:p>
    <w:p w:rsidR="00EA12E2" w:rsidRPr="00F8488A" w:rsidRDefault="00EA12E2" w:rsidP="00D214AC">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Ив. Венедиков. </w:t>
      </w:r>
      <w:r w:rsidRPr="00F8488A">
        <w:rPr>
          <w:rFonts w:ascii="Times New Roman" w:eastAsia="Times New Roman" w:hAnsi="Times New Roman" w:cs="Times New Roman"/>
          <w:i/>
          <w:iCs/>
          <w:color w:val="222222"/>
          <w:sz w:val="24"/>
          <w:szCs w:val="24"/>
          <w:lang w:eastAsia="bg-BG"/>
        </w:rPr>
        <w:t>Раждането на боговете</w:t>
      </w:r>
      <w:r w:rsidRPr="00F8488A">
        <w:rPr>
          <w:rFonts w:ascii="Times New Roman" w:eastAsia="Times New Roman" w:hAnsi="Times New Roman" w:cs="Times New Roman"/>
          <w:color w:val="222222"/>
          <w:sz w:val="24"/>
          <w:szCs w:val="24"/>
          <w:lang w:eastAsia="bg-BG"/>
        </w:rPr>
        <w:t>. София: Аргес,1992</w:t>
      </w:r>
    </w:p>
    <w:p w:rsidR="00BA4683" w:rsidRPr="00D214AC" w:rsidRDefault="00BA4683" w:rsidP="00D214AC">
      <w:pPr>
        <w:pStyle w:val="ListParagraph"/>
        <w:numPr>
          <w:ilvl w:val="0"/>
          <w:numId w:val="1"/>
        </w:numPr>
        <w:shd w:val="clear" w:color="auto" w:fill="FFFFFF"/>
        <w:rPr>
          <w:rFonts w:ascii="Times New Roman" w:eastAsia="Times New Roman" w:hAnsi="Times New Roman" w:cs="Times New Roman"/>
          <w:b/>
          <w:color w:val="000000"/>
          <w:sz w:val="24"/>
          <w:szCs w:val="24"/>
          <w:lang w:val="ru-RU" w:eastAsia="bg-BG"/>
        </w:rPr>
      </w:pPr>
      <w:r w:rsidRPr="00D214AC">
        <w:rPr>
          <w:rFonts w:ascii="Times New Roman" w:eastAsia="Times New Roman" w:hAnsi="Times New Roman" w:cs="Times New Roman"/>
          <w:b/>
          <w:color w:val="000000"/>
          <w:sz w:val="24"/>
          <w:szCs w:val="24"/>
          <w:lang w:eastAsia="bg-BG"/>
        </w:rPr>
        <w:t>Древнотракийско наследство в българската народна култура.</w:t>
      </w:r>
    </w:p>
    <w:p w:rsidR="00D214AC" w:rsidRDefault="00BA4683" w:rsidP="00E83CD8">
      <w:pPr>
        <w:ind w:left="993"/>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shd w:val="clear" w:color="auto" w:fill="FFFFFF"/>
          <w:lang w:eastAsia="bg-BG"/>
        </w:rPr>
        <w:t>Древнотракийско наследство, в народния празник. Трифонов ден, в обредните игри на кукери и станчинари, в народния празник. Гергьовден в народния празник. "Стопанова гозба" в образа на митологичната змия и митологичния змей, в магически лечебни обреди на българите, в български народни приказки и легенди и др.</w:t>
      </w:r>
      <w:r w:rsidRPr="00F8488A">
        <w:rPr>
          <w:rFonts w:ascii="Times New Roman" w:eastAsia="Times New Roman" w:hAnsi="Times New Roman" w:cs="Times New Roman"/>
          <w:color w:val="000000"/>
          <w:sz w:val="24"/>
          <w:szCs w:val="24"/>
          <w:lang w:eastAsia="bg-BG"/>
        </w:rPr>
        <w:t> </w:t>
      </w:r>
    </w:p>
    <w:p w:rsidR="00BA4683" w:rsidRPr="00BB15A1" w:rsidRDefault="00BA4683" w:rsidP="00D214AC">
      <w:pPr>
        <w:ind w:left="567"/>
        <w:jc w:val="both"/>
        <w:rPr>
          <w:rFonts w:ascii="Times New Roman" w:hAnsi="Times New Roman" w:cs="Times New Roman"/>
          <w:b/>
          <w:sz w:val="24"/>
          <w:szCs w:val="24"/>
        </w:rPr>
      </w:pPr>
      <w:r w:rsidRPr="00BB15A1">
        <w:rPr>
          <w:rFonts w:ascii="Times New Roman" w:hAnsi="Times New Roman" w:cs="Times New Roman"/>
          <w:b/>
          <w:sz w:val="24"/>
          <w:szCs w:val="24"/>
        </w:rPr>
        <w:t>Литература:</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Арнаудов, М. </w:t>
      </w:r>
      <w:r w:rsidRPr="00F8488A">
        <w:rPr>
          <w:rFonts w:ascii="Times New Roman" w:eastAsia="Times New Roman" w:hAnsi="Times New Roman" w:cs="Times New Roman"/>
          <w:i/>
          <w:color w:val="000000"/>
          <w:sz w:val="24"/>
          <w:szCs w:val="24"/>
          <w:lang w:eastAsia="bg-BG"/>
        </w:rPr>
        <w:t>Студии по български обреди и легенди</w:t>
      </w:r>
      <w:r w:rsidRPr="00F8488A">
        <w:rPr>
          <w:rFonts w:ascii="Times New Roman" w:eastAsia="Times New Roman" w:hAnsi="Times New Roman" w:cs="Times New Roman"/>
          <w:color w:val="000000"/>
          <w:sz w:val="24"/>
          <w:szCs w:val="24"/>
          <w:lang w:eastAsia="bg-BG"/>
        </w:rPr>
        <w:t>. Т.I и т.II, С.,1972</w:t>
      </w:r>
    </w:p>
    <w:p w:rsidR="00BA4683" w:rsidRPr="00F8488A" w:rsidRDefault="00BA4683" w:rsidP="00D214AC">
      <w:pPr>
        <w:ind w:left="567"/>
        <w:rPr>
          <w:rFonts w:ascii="Times New Roman" w:eastAsia="Times New Roman" w:hAnsi="Times New Roman" w:cs="Times New Roman"/>
          <w:sz w:val="24"/>
          <w:szCs w:val="24"/>
          <w:lang w:eastAsia="bg-BG"/>
        </w:rPr>
      </w:pPr>
      <w:r w:rsidRPr="00F8488A">
        <w:rPr>
          <w:rFonts w:ascii="Times New Roman" w:eastAsia="Times New Roman" w:hAnsi="Times New Roman" w:cs="Times New Roman"/>
          <w:color w:val="000000"/>
          <w:sz w:val="24"/>
          <w:szCs w:val="24"/>
          <w:shd w:val="clear" w:color="auto" w:fill="FFFFFF"/>
          <w:lang w:eastAsia="bg-BG"/>
        </w:rPr>
        <w:t xml:space="preserve">Венедиков, И. </w:t>
      </w:r>
      <w:r w:rsidRPr="00F8488A">
        <w:rPr>
          <w:rFonts w:ascii="Times New Roman" w:eastAsia="Times New Roman" w:hAnsi="Times New Roman" w:cs="Times New Roman"/>
          <w:i/>
          <w:color w:val="000000"/>
          <w:sz w:val="24"/>
          <w:szCs w:val="24"/>
          <w:shd w:val="clear" w:color="auto" w:fill="FFFFFF"/>
          <w:lang w:eastAsia="bg-BG"/>
        </w:rPr>
        <w:t>Раждането на боговете</w:t>
      </w:r>
      <w:r w:rsidRPr="00F8488A">
        <w:rPr>
          <w:rFonts w:ascii="Times New Roman" w:eastAsia="Times New Roman" w:hAnsi="Times New Roman" w:cs="Times New Roman"/>
          <w:color w:val="000000"/>
          <w:sz w:val="24"/>
          <w:szCs w:val="24"/>
          <w:shd w:val="clear" w:color="auto" w:fill="FFFFFF"/>
          <w:lang w:eastAsia="bg-BG"/>
        </w:rPr>
        <w:t>. С., 1992</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Георгиева, И. </w:t>
      </w:r>
      <w:r w:rsidRPr="00F8488A">
        <w:rPr>
          <w:rFonts w:ascii="Times New Roman" w:eastAsia="Times New Roman" w:hAnsi="Times New Roman" w:cs="Times New Roman"/>
          <w:i/>
          <w:color w:val="000000"/>
          <w:sz w:val="24"/>
          <w:szCs w:val="24"/>
          <w:lang w:eastAsia="bg-BG"/>
        </w:rPr>
        <w:t>Българска народна митология</w:t>
      </w:r>
      <w:r w:rsidRPr="00F8488A">
        <w:rPr>
          <w:rFonts w:ascii="Times New Roman" w:eastAsia="Times New Roman" w:hAnsi="Times New Roman" w:cs="Times New Roman"/>
          <w:color w:val="000000"/>
          <w:sz w:val="24"/>
          <w:szCs w:val="24"/>
          <w:lang w:eastAsia="bg-BG"/>
        </w:rPr>
        <w:t>. С., 1993 </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Марков, В. </w:t>
      </w:r>
      <w:r w:rsidRPr="00F8488A">
        <w:rPr>
          <w:rFonts w:ascii="Times New Roman" w:eastAsia="Times New Roman" w:hAnsi="Times New Roman" w:cs="Times New Roman"/>
          <w:i/>
          <w:color w:val="000000"/>
          <w:sz w:val="24"/>
          <w:szCs w:val="24"/>
          <w:lang w:eastAsia="bg-BG"/>
        </w:rPr>
        <w:t>Културно наследство и приемственост. Наследство от древноезическите свети места в българската народна култура</w:t>
      </w:r>
      <w:r w:rsidRPr="00F8488A">
        <w:rPr>
          <w:rFonts w:ascii="Times New Roman" w:eastAsia="Times New Roman" w:hAnsi="Times New Roman" w:cs="Times New Roman"/>
          <w:color w:val="000000"/>
          <w:sz w:val="24"/>
          <w:szCs w:val="24"/>
          <w:lang w:eastAsia="bg-BG"/>
        </w:rPr>
        <w:t>. Благоевград: УИ Неофит Рилски, 2007</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Марков, В. </w:t>
      </w:r>
      <w:r w:rsidRPr="00F8488A">
        <w:rPr>
          <w:rFonts w:ascii="Times New Roman" w:eastAsia="Times New Roman" w:hAnsi="Times New Roman" w:cs="Times New Roman"/>
          <w:i/>
          <w:color w:val="000000"/>
          <w:sz w:val="24"/>
          <w:szCs w:val="24"/>
          <w:lang w:eastAsia="bg-BG"/>
        </w:rPr>
        <w:t>Древнотракийско наследство от българската народна култура. Структурни, семантични и функционални аспекти</w:t>
      </w:r>
      <w:r w:rsidRPr="00F8488A">
        <w:rPr>
          <w:rFonts w:ascii="Times New Roman" w:eastAsia="Times New Roman" w:hAnsi="Times New Roman" w:cs="Times New Roman"/>
          <w:color w:val="000000"/>
          <w:sz w:val="24"/>
          <w:szCs w:val="24"/>
          <w:lang w:eastAsia="bg-BG"/>
        </w:rPr>
        <w:t>. В. Търново: Фабер, 2010</w:t>
      </w:r>
    </w:p>
    <w:p w:rsidR="00BA4683" w:rsidRPr="00D214AC" w:rsidRDefault="00BA4683" w:rsidP="00D214AC">
      <w:pPr>
        <w:shd w:val="clear" w:color="auto" w:fill="FFFFFF"/>
        <w:ind w:left="567"/>
        <w:jc w:val="both"/>
        <w:rPr>
          <w:rFonts w:ascii="Times New Roman" w:eastAsia="Times New Roman" w:hAnsi="Times New Roman" w:cs="Times New Roman"/>
          <w:color w:val="000000"/>
          <w:sz w:val="24"/>
          <w:szCs w:val="24"/>
          <w:lang w:val="ru-RU" w:eastAsia="bg-BG"/>
        </w:rPr>
      </w:pPr>
      <w:r w:rsidRPr="00F8488A">
        <w:rPr>
          <w:rFonts w:ascii="Times New Roman" w:eastAsia="Times New Roman" w:hAnsi="Times New Roman" w:cs="Times New Roman"/>
          <w:color w:val="000000"/>
          <w:sz w:val="24"/>
          <w:szCs w:val="24"/>
          <w:lang w:eastAsia="bg-BG"/>
        </w:rPr>
        <w:t>Попов, Д. </w:t>
      </w:r>
      <w:r w:rsidRPr="00F8488A">
        <w:rPr>
          <w:rFonts w:ascii="Times New Roman" w:eastAsia="Times New Roman" w:hAnsi="Times New Roman" w:cs="Times New Roman"/>
          <w:i/>
          <w:color w:val="000000"/>
          <w:sz w:val="24"/>
          <w:szCs w:val="24"/>
          <w:lang w:eastAsia="bg-BG"/>
        </w:rPr>
        <w:t>Тракология</w:t>
      </w:r>
      <w:r w:rsidRPr="00F8488A">
        <w:rPr>
          <w:rFonts w:ascii="Times New Roman" w:eastAsia="Times New Roman" w:hAnsi="Times New Roman" w:cs="Times New Roman"/>
          <w:color w:val="000000"/>
          <w:sz w:val="24"/>
          <w:szCs w:val="24"/>
          <w:lang w:eastAsia="bg-BG"/>
        </w:rPr>
        <w:t>. София: Лик, 1999</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val="en-US" w:eastAsia="bg-BG"/>
        </w:rPr>
      </w:pPr>
      <w:r w:rsidRPr="00F8488A">
        <w:rPr>
          <w:rFonts w:ascii="Times New Roman" w:eastAsia="Times New Roman" w:hAnsi="Times New Roman" w:cs="Times New Roman"/>
          <w:color w:val="000000"/>
          <w:sz w:val="24"/>
          <w:szCs w:val="24"/>
          <w:lang w:eastAsia="bg-BG"/>
        </w:rPr>
        <w:t xml:space="preserve">Теодоров, Е. </w:t>
      </w:r>
      <w:r w:rsidRPr="00F8488A">
        <w:rPr>
          <w:rFonts w:ascii="Times New Roman" w:eastAsia="Times New Roman" w:hAnsi="Times New Roman" w:cs="Times New Roman"/>
          <w:i/>
          <w:color w:val="000000"/>
          <w:sz w:val="24"/>
          <w:szCs w:val="24"/>
          <w:lang w:eastAsia="bg-BG"/>
        </w:rPr>
        <w:t>Древнотракийско наследство в българския фо</w:t>
      </w:r>
      <w:r w:rsidRPr="00F8488A">
        <w:rPr>
          <w:rFonts w:ascii="Times New Roman" w:eastAsia="Times New Roman" w:hAnsi="Times New Roman" w:cs="Times New Roman"/>
          <w:color w:val="000000"/>
          <w:sz w:val="24"/>
          <w:szCs w:val="24"/>
          <w:lang w:eastAsia="bg-BG"/>
        </w:rPr>
        <w:t>лклор. София, 1999</w:t>
      </w:r>
    </w:p>
    <w:p w:rsidR="008C7CE3" w:rsidRPr="008C7CE3" w:rsidRDefault="008C7CE3" w:rsidP="008C7CE3">
      <w:pPr>
        <w:pStyle w:val="ListParagraph"/>
        <w:numPr>
          <w:ilvl w:val="0"/>
          <w:numId w:val="1"/>
        </w:numPr>
        <w:shd w:val="clear" w:color="auto" w:fill="FFFFFF"/>
        <w:rPr>
          <w:rFonts w:ascii="Times New Roman" w:hAnsi="Times New Roman" w:cs="Times New Roman"/>
          <w:b/>
          <w:sz w:val="24"/>
          <w:szCs w:val="24"/>
        </w:rPr>
      </w:pPr>
      <w:r w:rsidRPr="008C7CE3">
        <w:rPr>
          <w:rFonts w:ascii="Times New Roman" w:eastAsia="Times New Roman" w:hAnsi="Times New Roman" w:cs="Times New Roman"/>
          <w:b/>
          <w:sz w:val="24"/>
          <w:szCs w:val="24"/>
          <w:shd w:val="clear" w:color="auto" w:fill="FFFFFF"/>
          <w:lang w:eastAsia="bg-BG"/>
        </w:rPr>
        <w:t>Кирил и Методий и тяхното наследство в българската култура. </w:t>
      </w:r>
    </w:p>
    <w:p w:rsidR="008C7CE3" w:rsidRPr="00BB15A1" w:rsidRDefault="008C7CE3" w:rsidP="008C7CE3">
      <w:pPr>
        <w:shd w:val="clear" w:color="auto" w:fill="FFFFFF"/>
        <w:ind w:left="568"/>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8C7CE3" w:rsidRP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lastRenderedPageBreak/>
        <w:t>Надежда Драгова. Старобългарската култура. С. 2005, с.7 -114.</w:t>
      </w:r>
    </w:p>
    <w:p w:rsid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t>Жак Лю Гоф. Цивилизация на средновековния Запад. С. 1999, с. 135-372.</w:t>
      </w:r>
    </w:p>
    <w:p w:rsidR="008C7CE3" w:rsidRPr="008C7CE3" w:rsidRDefault="008C7CE3" w:rsidP="008C7CE3">
      <w:pPr>
        <w:pStyle w:val="ListParagraph"/>
        <w:numPr>
          <w:ilvl w:val="0"/>
          <w:numId w:val="1"/>
        </w:numPr>
        <w:shd w:val="clear" w:color="auto" w:fill="FFFFFF"/>
        <w:rPr>
          <w:rFonts w:ascii="Times New Roman" w:hAnsi="Times New Roman" w:cs="Times New Roman"/>
          <w:b/>
          <w:sz w:val="24"/>
          <w:szCs w:val="24"/>
        </w:rPr>
      </w:pPr>
      <w:r w:rsidRPr="008C7CE3">
        <w:rPr>
          <w:rFonts w:ascii="Times New Roman" w:eastAsia="Times New Roman" w:hAnsi="Times New Roman" w:cs="Times New Roman"/>
          <w:b/>
          <w:sz w:val="24"/>
          <w:szCs w:val="24"/>
          <w:lang w:eastAsia="bg-BG"/>
        </w:rPr>
        <w:t>Свети Иван Рилски и неговият манастир.</w:t>
      </w:r>
    </w:p>
    <w:p w:rsidR="008C7CE3" w:rsidRPr="00BB15A1" w:rsidRDefault="008C7CE3" w:rsidP="008C7CE3">
      <w:pPr>
        <w:shd w:val="clear" w:color="auto" w:fill="FFFFFF"/>
        <w:ind w:left="568"/>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8C7CE3" w:rsidRP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t>Иван Дуйчев. Рилският светец и неговата обител. С. 1947, (фототипно издание 1990).</w:t>
      </w:r>
    </w:p>
    <w:p w:rsidR="00E83CD8" w:rsidRPr="0006522E" w:rsidRDefault="00E83CD8" w:rsidP="0006522E">
      <w:pPr>
        <w:pStyle w:val="ListParagraph"/>
        <w:numPr>
          <w:ilvl w:val="0"/>
          <w:numId w:val="1"/>
        </w:numPr>
        <w:shd w:val="clear" w:color="auto" w:fill="FFFFFF"/>
        <w:tabs>
          <w:tab w:val="left" w:pos="851"/>
        </w:tabs>
        <w:jc w:val="both"/>
        <w:rPr>
          <w:rFonts w:ascii="Times New Roman" w:hAnsi="Times New Roman" w:cs="Times New Roman"/>
          <w:b/>
          <w:sz w:val="24"/>
          <w:szCs w:val="24"/>
        </w:rPr>
      </w:pPr>
      <w:r w:rsidRPr="0006522E">
        <w:rPr>
          <w:rFonts w:ascii="Times New Roman" w:eastAsia="Times New Roman" w:hAnsi="Times New Roman" w:cs="Times New Roman"/>
          <w:b/>
          <w:sz w:val="24"/>
          <w:szCs w:val="24"/>
          <w:lang w:eastAsia="bg-BG"/>
        </w:rPr>
        <w:t>Човекът през Средновековието.</w:t>
      </w:r>
    </w:p>
    <w:p w:rsidR="00E83CD8" w:rsidRPr="00D564AB" w:rsidRDefault="00E83CD8" w:rsidP="00E83CD8">
      <w:pPr>
        <w:shd w:val="clear" w:color="auto" w:fill="FFFFFF"/>
        <w:ind w:left="568"/>
        <w:rPr>
          <w:rFonts w:ascii="Times New Roman" w:eastAsia="Times New Roman" w:hAnsi="Times New Roman" w:cs="Times New Roman"/>
          <w:b/>
          <w:color w:val="222222"/>
          <w:sz w:val="24"/>
          <w:szCs w:val="24"/>
          <w:lang w:eastAsia="bg-BG"/>
        </w:rPr>
      </w:pPr>
      <w:r w:rsidRPr="00D564AB">
        <w:rPr>
          <w:rFonts w:ascii="Times New Roman" w:eastAsia="Times New Roman" w:hAnsi="Times New Roman" w:cs="Times New Roman"/>
          <w:b/>
          <w:color w:val="222222"/>
          <w:sz w:val="24"/>
          <w:szCs w:val="24"/>
          <w:lang w:eastAsia="bg-BG"/>
        </w:rPr>
        <w:t>Литература:</w:t>
      </w:r>
    </w:p>
    <w:p w:rsidR="00E83CD8" w:rsidRPr="004F2E89" w:rsidRDefault="00E83CD8" w:rsidP="00E83CD8">
      <w:pPr>
        <w:shd w:val="clear" w:color="auto" w:fill="FFFFFF"/>
        <w:ind w:left="568"/>
        <w:rPr>
          <w:rFonts w:ascii="Times New Roman" w:eastAsia="Times New Roman" w:hAnsi="Times New Roman" w:cs="Times New Roman"/>
          <w:color w:val="222222"/>
          <w:sz w:val="24"/>
          <w:szCs w:val="24"/>
          <w:lang w:eastAsia="bg-BG"/>
        </w:rPr>
      </w:pPr>
      <w:r w:rsidRPr="004F2E89">
        <w:rPr>
          <w:rFonts w:ascii="Times New Roman" w:eastAsia="Times New Roman" w:hAnsi="Times New Roman" w:cs="Times New Roman"/>
          <w:color w:val="222222"/>
          <w:sz w:val="24"/>
          <w:szCs w:val="24"/>
          <w:lang w:eastAsia="bg-BG"/>
        </w:rPr>
        <w:t>Надежда Драгова. Старобългарската култура. С. 2005, с.7 -114.</w:t>
      </w:r>
    </w:p>
    <w:p w:rsidR="00E83CD8" w:rsidRPr="004F2E89" w:rsidRDefault="00E83CD8" w:rsidP="00E83CD8">
      <w:pPr>
        <w:shd w:val="clear" w:color="auto" w:fill="FFFFFF"/>
        <w:ind w:left="568"/>
        <w:rPr>
          <w:rFonts w:ascii="Times New Roman" w:eastAsia="Times New Roman" w:hAnsi="Times New Roman" w:cs="Times New Roman"/>
          <w:color w:val="222222"/>
          <w:sz w:val="24"/>
          <w:szCs w:val="24"/>
          <w:lang w:eastAsia="bg-BG"/>
        </w:rPr>
      </w:pPr>
      <w:r w:rsidRPr="004F2E89">
        <w:rPr>
          <w:rFonts w:ascii="Times New Roman" w:eastAsia="Times New Roman" w:hAnsi="Times New Roman" w:cs="Times New Roman"/>
          <w:color w:val="222222"/>
          <w:sz w:val="24"/>
          <w:szCs w:val="24"/>
          <w:lang w:eastAsia="bg-BG"/>
        </w:rPr>
        <w:t>Жак Лю Гоф. Цивилизация на средновековния Запад. С. 1999, с. 135-372.</w:t>
      </w:r>
    </w:p>
    <w:p w:rsidR="00F8488A" w:rsidRPr="00E83CD8" w:rsidRDefault="00F8488A" w:rsidP="0006522E">
      <w:pPr>
        <w:pStyle w:val="ListParagraph"/>
        <w:numPr>
          <w:ilvl w:val="0"/>
          <w:numId w:val="1"/>
        </w:numPr>
        <w:shd w:val="clear" w:color="auto" w:fill="FFFFFF"/>
        <w:ind w:hanging="361"/>
        <w:jc w:val="both"/>
        <w:rPr>
          <w:rFonts w:ascii="Times New Roman" w:eastAsia="Calibri" w:hAnsi="Times New Roman" w:cs="Times New Roman"/>
          <w:sz w:val="24"/>
          <w:szCs w:val="24"/>
        </w:rPr>
      </w:pPr>
      <w:r w:rsidRPr="00E83CD8">
        <w:rPr>
          <w:rFonts w:ascii="Times New Roman" w:eastAsia="Calibri" w:hAnsi="Times New Roman" w:cs="Times New Roman"/>
          <w:b/>
          <w:bCs/>
          <w:sz w:val="24"/>
          <w:szCs w:val="24"/>
          <w:lang w:val="ru-RU"/>
        </w:rPr>
        <w:t>Връзка и взаимодействие между културата и комуникацията</w:t>
      </w:r>
      <w:r w:rsidRPr="00E83CD8">
        <w:rPr>
          <w:rFonts w:ascii="Times New Roman" w:eastAsia="Calibri" w:hAnsi="Times New Roman" w:cs="Times New Roman"/>
          <w:sz w:val="24"/>
          <w:szCs w:val="24"/>
          <w:lang w:val="ru-RU"/>
        </w:rPr>
        <w:t>.</w:t>
      </w:r>
      <w:r w:rsidRPr="00E83CD8">
        <w:rPr>
          <w:rFonts w:ascii="Times New Roman" w:eastAsia="Calibri" w:hAnsi="Times New Roman" w:cs="Times New Roman"/>
          <w:b/>
          <w:sz w:val="24"/>
          <w:szCs w:val="24"/>
        </w:rPr>
        <w:t xml:space="preserve"> За отношението "култура-комуникация</w:t>
      </w:r>
      <w:r w:rsidRPr="00E83CD8">
        <w:rPr>
          <w:rFonts w:ascii="Times New Roman" w:eastAsia="Calibri" w:hAnsi="Times New Roman" w:cs="Times New Roman"/>
          <w:bCs/>
          <w:sz w:val="24"/>
          <w:szCs w:val="24"/>
        </w:rPr>
        <w:t xml:space="preserve">". </w:t>
      </w:r>
      <w:r w:rsidRPr="00E83CD8">
        <w:rPr>
          <w:rFonts w:ascii="Times New Roman" w:eastAsia="Calibri" w:hAnsi="Times New Roman" w:cs="Times New Roman"/>
          <w:bCs/>
          <w:iCs/>
          <w:sz w:val="24"/>
          <w:szCs w:val="24"/>
        </w:rPr>
        <w:t>Единство и обособеност.</w:t>
      </w:r>
      <w:r w:rsidRPr="00E83CD8">
        <w:rPr>
          <w:rFonts w:ascii="Times New Roman" w:eastAsia="Calibri" w:hAnsi="Times New Roman" w:cs="Times New Roman"/>
          <w:bCs/>
          <w:sz w:val="24"/>
          <w:szCs w:val="24"/>
        </w:rPr>
        <w:t xml:space="preserve">  Становища: П. Сорокин, Юрген Хабермас</w:t>
      </w:r>
      <w:r w:rsidRPr="00E83CD8">
        <w:rPr>
          <w:rFonts w:ascii="Times New Roman" w:eastAsia="Calibri" w:hAnsi="Times New Roman" w:cs="Times New Roman"/>
          <w:bCs/>
          <w:sz w:val="24"/>
          <w:szCs w:val="24"/>
          <w:lang w:val="ru-RU"/>
        </w:rPr>
        <w:t xml:space="preserve">, </w:t>
      </w:r>
      <w:r w:rsidRPr="00E83CD8">
        <w:rPr>
          <w:rFonts w:ascii="Times New Roman" w:eastAsia="Calibri" w:hAnsi="Times New Roman" w:cs="Times New Roman"/>
          <w:bCs/>
          <w:sz w:val="24"/>
          <w:szCs w:val="24"/>
        </w:rPr>
        <w:t>Е. Николов, И. Стефанов;</w:t>
      </w:r>
      <w:r w:rsidRPr="00E83CD8">
        <w:rPr>
          <w:rFonts w:ascii="Times New Roman" w:eastAsia="Calibri" w:hAnsi="Times New Roman" w:cs="Times New Roman"/>
          <w:bCs/>
          <w:sz w:val="24"/>
          <w:szCs w:val="24"/>
          <w:lang w:val="ru-RU"/>
        </w:rPr>
        <w:t xml:space="preserve"> </w:t>
      </w:r>
      <w:r w:rsidRPr="00E83CD8">
        <w:rPr>
          <w:rFonts w:ascii="Times New Roman" w:eastAsia="Calibri" w:hAnsi="Times New Roman" w:cs="Times New Roman"/>
          <w:bCs/>
          <w:iCs/>
          <w:sz w:val="24"/>
          <w:szCs w:val="24"/>
        </w:rPr>
        <w:t>Социологически аспекти</w:t>
      </w:r>
      <w:r w:rsidRPr="00E83CD8">
        <w:rPr>
          <w:rFonts w:ascii="Times New Roman" w:eastAsia="Calibri" w:hAnsi="Times New Roman" w:cs="Times New Roman"/>
          <w:bCs/>
          <w:i/>
          <w:iCs/>
          <w:sz w:val="24"/>
          <w:szCs w:val="24"/>
        </w:rPr>
        <w:t>.</w:t>
      </w:r>
      <w:r w:rsidRPr="00E83CD8">
        <w:rPr>
          <w:rFonts w:ascii="Times New Roman" w:eastAsia="Calibri" w:hAnsi="Times New Roman" w:cs="Times New Roman"/>
          <w:bCs/>
          <w:sz w:val="24"/>
          <w:szCs w:val="24"/>
        </w:rPr>
        <w:t xml:space="preserve"> Б. Малиновски;</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iCs/>
          <w:sz w:val="24"/>
          <w:szCs w:val="24"/>
        </w:rPr>
        <w:t>Общ исторически преглед на развитието на масовата комуникация</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iCs/>
          <w:sz w:val="24"/>
          <w:szCs w:val="24"/>
        </w:rPr>
        <w:t xml:space="preserve">Структурни аспекти на връзката между комуникацията и социокултурната динамика. </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bCs/>
          <w:sz w:val="24"/>
          <w:szCs w:val="24"/>
        </w:rPr>
        <w:t>П. Сорокин.</w:t>
      </w:r>
    </w:p>
    <w:p w:rsidR="00F8488A" w:rsidRPr="00BB15A1" w:rsidRDefault="00F8488A" w:rsidP="00D214AC">
      <w:pPr>
        <w:tabs>
          <w:tab w:val="num" w:pos="567"/>
        </w:tabs>
        <w:ind w:left="567"/>
        <w:jc w:val="both"/>
        <w:rPr>
          <w:rFonts w:ascii="Times New Roman" w:eastAsia="Calibri" w:hAnsi="Times New Roman" w:cs="Times New Roman"/>
          <w:b/>
          <w:bCs/>
          <w:sz w:val="24"/>
          <w:szCs w:val="24"/>
        </w:rPr>
      </w:pPr>
      <w:r w:rsidRPr="00BB15A1">
        <w:rPr>
          <w:rFonts w:ascii="Times New Roman" w:eastAsia="Calibri" w:hAnsi="Times New Roman" w:cs="Times New Roman"/>
          <w:b/>
          <w:bCs/>
          <w:sz w:val="24"/>
          <w:szCs w:val="24"/>
        </w:rPr>
        <w:t xml:space="preserve">Литература: </w:t>
      </w:r>
    </w:p>
    <w:p w:rsidR="00F8488A" w:rsidRPr="00F8488A" w:rsidRDefault="00F8488A" w:rsidP="00D214AC">
      <w:pPr>
        <w:tabs>
          <w:tab w:val="num" w:pos="567"/>
        </w:tabs>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Дерменджиева, Грета. (2004) Еволюция на човешката комуникация и медиите // </w:t>
      </w:r>
      <w:r w:rsidRPr="00F8488A">
        <w:rPr>
          <w:rFonts w:ascii="Times New Roman" w:hAnsi="Times New Roman" w:cs="Times New Roman"/>
          <w:i/>
          <w:sz w:val="24"/>
          <w:szCs w:val="24"/>
        </w:rPr>
        <w:t>Годишник на СУ Св. Кл. Охридски</w:t>
      </w:r>
      <w:r w:rsidRPr="00F8488A">
        <w:rPr>
          <w:rFonts w:ascii="Times New Roman" w:hAnsi="Times New Roman" w:cs="Times New Roman"/>
          <w:sz w:val="24"/>
          <w:szCs w:val="24"/>
        </w:rPr>
        <w:t>. Факултет по журналистика и масови комуникации, т. 2</w:t>
      </w:r>
    </w:p>
    <w:p w:rsidR="00F8488A" w:rsidRPr="00F8488A" w:rsidRDefault="00F8488A" w:rsidP="00D214AC">
      <w:pPr>
        <w:tabs>
          <w:tab w:val="num" w:pos="567"/>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Натев, А. и И. Знеполски (съставители) (1986). </w:t>
      </w:r>
      <w:r w:rsidRPr="00F8488A">
        <w:rPr>
          <w:rFonts w:ascii="Times New Roman" w:eastAsia="Calibri" w:hAnsi="Times New Roman" w:cs="Times New Roman"/>
          <w:i/>
          <w:sz w:val="24"/>
          <w:szCs w:val="24"/>
        </w:rPr>
        <w:t>Култура и общуване</w:t>
      </w:r>
      <w:r w:rsidRPr="00F8488A">
        <w:rPr>
          <w:rFonts w:ascii="Times New Roman" w:eastAsia="Calibri" w:hAnsi="Times New Roman" w:cs="Times New Roman"/>
          <w:sz w:val="24"/>
          <w:szCs w:val="24"/>
        </w:rPr>
        <w:t xml:space="preserve"> София</w:t>
      </w:r>
    </w:p>
    <w:p w:rsidR="00F8488A" w:rsidRPr="00F8488A" w:rsidRDefault="00F8488A" w:rsidP="00D214AC">
      <w:pPr>
        <w:tabs>
          <w:tab w:val="num" w:pos="567"/>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Стефанов, Иван. (1984) </w:t>
      </w:r>
      <w:r w:rsidRPr="00F8488A">
        <w:rPr>
          <w:rFonts w:ascii="Times New Roman" w:eastAsia="Calibri" w:hAnsi="Times New Roman" w:cs="Times New Roman"/>
          <w:i/>
          <w:sz w:val="24"/>
          <w:szCs w:val="24"/>
        </w:rPr>
        <w:t>Опредметената сила на изкуството, Социокултурен анализ на взаимодействието между изкуството и масовите комуникации</w:t>
      </w:r>
      <w:r w:rsidRPr="00F8488A">
        <w:rPr>
          <w:rFonts w:ascii="Times New Roman" w:eastAsia="Calibri" w:hAnsi="Times New Roman" w:cs="Times New Roman"/>
          <w:sz w:val="24"/>
          <w:szCs w:val="24"/>
        </w:rPr>
        <w:t>, София</w:t>
      </w:r>
    </w:p>
    <w:p w:rsidR="00F8488A" w:rsidRPr="00F8488A" w:rsidRDefault="00F8488A" w:rsidP="00D214AC">
      <w:pPr>
        <w:tabs>
          <w:tab w:val="num" w:pos="567"/>
        </w:tabs>
        <w:ind w:left="567"/>
        <w:jc w:val="both"/>
        <w:rPr>
          <w:rFonts w:ascii="Times New Roman" w:eastAsia="Calibri" w:hAnsi="Times New Roman" w:cs="Times New Roman"/>
          <w:bCs/>
          <w:sz w:val="24"/>
          <w:szCs w:val="24"/>
        </w:rPr>
      </w:pPr>
      <w:r w:rsidRPr="00F8488A">
        <w:rPr>
          <w:rFonts w:ascii="Times New Roman" w:eastAsia="Calibri" w:hAnsi="Times New Roman" w:cs="Times New Roman"/>
          <w:bCs/>
          <w:sz w:val="24"/>
          <w:szCs w:val="24"/>
        </w:rPr>
        <w:t xml:space="preserve">Шопова, Т. (2001) </w:t>
      </w:r>
      <w:r w:rsidRPr="00F8488A">
        <w:rPr>
          <w:rFonts w:ascii="Times New Roman" w:eastAsia="Calibri" w:hAnsi="Times New Roman" w:cs="Times New Roman"/>
          <w:bCs/>
          <w:i/>
          <w:sz w:val="24"/>
          <w:szCs w:val="24"/>
        </w:rPr>
        <w:t>Култура и комуникация</w:t>
      </w:r>
      <w:r w:rsidRPr="00F8488A">
        <w:rPr>
          <w:rFonts w:ascii="Times New Roman" w:eastAsia="Calibri" w:hAnsi="Times New Roman" w:cs="Times New Roman"/>
          <w:bCs/>
          <w:sz w:val="24"/>
          <w:szCs w:val="24"/>
        </w:rPr>
        <w:t>, Благоевград, УИ „Н. Рилски”.</w:t>
      </w:r>
    </w:p>
    <w:p w:rsidR="00F8488A" w:rsidRPr="00D214AC" w:rsidRDefault="00F8488A" w:rsidP="00917033">
      <w:pPr>
        <w:pStyle w:val="ListParagraph"/>
        <w:numPr>
          <w:ilvl w:val="0"/>
          <w:numId w:val="1"/>
        </w:numPr>
        <w:jc w:val="both"/>
        <w:rPr>
          <w:rFonts w:ascii="Times New Roman" w:hAnsi="Times New Roman" w:cs="Times New Roman"/>
          <w:sz w:val="24"/>
          <w:szCs w:val="24"/>
        </w:rPr>
      </w:pPr>
      <w:r w:rsidRPr="00D214AC">
        <w:rPr>
          <w:rFonts w:ascii="Times New Roman" w:hAnsi="Times New Roman" w:cs="Times New Roman"/>
          <w:b/>
          <w:sz w:val="24"/>
          <w:szCs w:val="24"/>
        </w:rPr>
        <w:t>Същност и социални функции на масовата комуникация</w:t>
      </w:r>
      <w:r w:rsidRPr="00D214AC">
        <w:rPr>
          <w:rFonts w:ascii="Times New Roman" w:hAnsi="Times New Roman" w:cs="Times New Roman"/>
          <w:sz w:val="24"/>
          <w:szCs w:val="24"/>
        </w:rPr>
        <w:t>. Същностни характеристики на масовата комуникация. Модели на масовата комуникация. Основни социални функции на масовата комуникация.</w:t>
      </w:r>
    </w:p>
    <w:p w:rsidR="00F8488A" w:rsidRPr="00BB15A1" w:rsidRDefault="00F8488A" w:rsidP="00D214AC">
      <w:pPr>
        <w:ind w:left="567"/>
        <w:jc w:val="both"/>
        <w:rPr>
          <w:rFonts w:ascii="Times New Roman" w:hAnsi="Times New Roman" w:cs="Times New Roman"/>
          <w:b/>
          <w:sz w:val="24"/>
          <w:szCs w:val="24"/>
        </w:rPr>
      </w:pPr>
      <w:r w:rsidRPr="00BB15A1">
        <w:rPr>
          <w:rFonts w:ascii="Times New Roman" w:hAnsi="Times New Roman" w:cs="Times New Roman"/>
          <w:b/>
          <w:sz w:val="24"/>
          <w:szCs w:val="24"/>
        </w:rPr>
        <w:t>Литература:</w:t>
      </w:r>
    </w:p>
    <w:p w:rsidR="00F8488A" w:rsidRPr="00F8488A" w:rsidRDefault="00F8488A" w:rsidP="00D214AC">
      <w:pPr>
        <w:ind w:left="567"/>
        <w:jc w:val="both"/>
        <w:rPr>
          <w:rFonts w:ascii="Times New Roman" w:hAnsi="Times New Roman" w:cs="Times New Roman"/>
          <w:sz w:val="24"/>
          <w:szCs w:val="24"/>
        </w:rPr>
      </w:pPr>
      <w:r w:rsidRPr="00F8488A">
        <w:rPr>
          <w:rFonts w:ascii="Times New Roman" w:hAnsi="Times New Roman" w:cs="Times New Roman"/>
          <w:sz w:val="24"/>
          <w:szCs w:val="24"/>
        </w:rPr>
        <w:t>Алфандари, Е. (2012</w:t>
      </w:r>
      <w:r w:rsidRPr="00F8488A">
        <w:rPr>
          <w:rFonts w:ascii="Times New Roman" w:hAnsi="Times New Roman" w:cs="Times New Roman"/>
          <w:sz w:val="24"/>
          <w:szCs w:val="24"/>
          <w:lang w:val="ru-RU"/>
        </w:rPr>
        <w:t>)</w:t>
      </w:r>
      <w:r w:rsidRPr="00F8488A">
        <w:rPr>
          <w:rFonts w:ascii="Times New Roman" w:hAnsi="Times New Roman" w:cs="Times New Roman"/>
          <w:sz w:val="24"/>
          <w:szCs w:val="24"/>
        </w:rPr>
        <w:t xml:space="preserve"> </w:t>
      </w:r>
      <w:r w:rsidRPr="00F8488A">
        <w:rPr>
          <w:rStyle w:val="Emphasis"/>
          <w:rFonts w:ascii="Times New Roman" w:hAnsi="Times New Roman" w:cs="Times New Roman"/>
          <w:bCs/>
          <w:iCs w:val="0"/>
          <w:sz w:val="24"/>
          <w:szCs w:val="24"/>
          <w:shd w:val="clear" w:color="auto" w:fill="FFFFFF"/>
        </w:rPr>
        <w:t xml:space="preserve">Социална теория </w:t>
      </w:r>
      <w:r w:rsidRPr="00F8488A">
        <w:rPr>
          <w:rFonts w:ascii="Times New Roman" w:hAnsi="Times New Roman" w:cs="Times New Roman"/>
          <w:i/>
          <w:sz w:val="24"/>
          <w:szCs w:val="24"/>
          <w:shd w:val="clear" w:color="auto" w:fill="FFFFFF"/>
        </w:rPr>
        <w:t>на масовата комуникация и медиите</w:t>
      </w:r>
      <w:r w:rsidRPr="00F8488A">
        <w:rPr>
          <w:rFonts w:ascii="Times New Roman" w:hAnsi="Times New Roman" w:cs="Times New Roman"/>
          <w:sz w:val="24"/>
          <w:szCs w:val="24"/>
          <w:shd w:val="clear" w:color="auto" w:fill="FFFFFF"/>
        </w:rPr>
        <w:t xml:space="preserve">, достъпно на: </w:t>
      </w:r>
      <w:hyperlink r:id="rId6" w:history="1">
        <w:r w:rsidRPr="00F8488A">
          <w:rPr>
            <w:rStyle w:val="Hyperlink"/>
            <w:rFonts w:ascii="Times New Roman" w:hAnsi="Times New Roman" w:cs="Times New Roman"/>
            <w:sz w:val="24"/>
            <w:szCs w:val="24"/>
            <w:shd w:val="clear" w:color="auto" w:fill="FFFFFF"/>
          </w:rPr>
          <w:t>http://lib.sudigital.org/record/18935?ln=bg</w:t>
        </w:r>
      </w:hyperlink>
    </w:p>
    <w:p w:rsidR="00F8488A" w:rsidRPr="00F8488A" w:rsidRDefault="00F8488A" w:rsidP="00D214AC">
      <w:pPr>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Братанов, Пламен. (2004) </w:t>
      </w:r>
      <w:r w:rsidRPr="00F8488A">
        <w:rPr>
          <w:rFonts w:ascii="Times New Roman" w:hAnsi="Times New Roman" w:cs="Times New Roman"/>
          <w:i/>
          <w:iCs/>
          <w:sz w:val="24"/>
          <w:szCs w:val="24"/>
        </w:rPr>
        <w:t>Функционалност на социалната комуникация</w:t>
      </w:r>
      <w:r w:rsidRPr="00F8488A">
        <w:rPr>
          <w:rFonts w:ascii="Times New Roman" w:hAnsi="Times New Roman" w:cs="Times New Roman"/>
          <w:sz w:val="24"/>
          <w:szCs w:val="24"/>
        </w:rPr>
        <w:t>, София: Издателство УНСС</w:t>
      </w:r>
    </w:p>
    <w:p w:rsidR="00F8488A" w:rsidRPr="00F8488A" w:rsidRDefault="00F8488A" w:rsidP="00D214AC">
      <w:pPr>
        <w:tabs>
          <w:tab w:val="num" w:pos="0"/>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Кийн, Джон. (1999) </w:t>
      </w:r>
      <w:r w:rsidRPr="00F8488A">
        <w:rPr>
          <w:rFonts w:ascii="Times New Roman" w:eastAsia="Calibri" w:hAnsi="Times New Roman" w:cs="Times New Roman"/>
          <w:i/>
          <w:sz w:val="24"/>
          <w:szCs w:val="24"/>
        </w:rPr>
        <w:t>Медиите и демокрацията</w:t>
      </w:r>
      <w:r w:rsidRPr="00F8488A">
        <w:rPr>
          <w:rFonts w:ascii="Times New Roman" w:eastAsia="Calibri" w:hAnsi="Times New Roman" w:cs="Times New Roman"/>
          <w:sz w:val="24"/>
          <w:szCs w:val="24"/>
        </w:rPr>
        <w:t>, „Лик”, София.</w:t>
      </w:r>
    </w:p>
    <w:p w:rsidR="00F8488A" w:rsidRPr="00F8488A" w:rsidRDefault="00F8488A" w:rsidP="00D214AC">
      <w:pPr>
        <w:tabs>
          <w:tab w:val="num" w:pos="0"/>
        </w:tabs>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Ласуел, Харолд, Уйлбър Шрам и др.(1992) </w:t>
      </w:r>
      <w:r w:rsidRPr="00F8488A">
        <w:rPr>
          <w:rFonts w:ascii="Times New Roman" w:hAnsi="Times New Roman" w:cs="Times New Roman"/>
          <w:i/>
          <w:sz w:val="24"/>
          <w:szCs w:val="24"/>
        </w:rPr>
        <w:t>Комуникацията</w:t>
      </w:r>
      <w:r w:rsidRPr="00F8488A">
        <w:rPr>
          <w:rFonts w:ascii="Times New Roman" w:hAnsi="Times New Roman" w:cs="Times New Roman"/>
          <w:sz w:val="24"/>
          <w:szCs w:val="24"/>
        </w:rPr>
        <w:t>. София: ФЖМК</w:t>
      </w:r>
    </w:p>
    <w:p w:rsidR="00F8488A" w:rsidRPr="00F8488A" w:rsidRDefault="00F8488A" w:rsidP="00D214AC">
      <w:pPr>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Маклуън, Маршал. (1990) </w:t>
      </w:r>
      <w:r w:rsidRPr="00F8488A">
        <w:rPr>
          <w:rFonts w:ascii="Times New Roman" w:eastAsia="Calibri" w:hAnsi="Times New Roman" w:cs="Times New Roman"/>
          <w:i/>
          <w:sz w:val="24"/>
          <w:szCs w:val="24"/>
        </w:rPr>
        <w:t>Средството е съобщение</w:t>
      </w:r>
      <w:r w:rsidRPr="00F8488A">
        <w:rPr>
          <w:rFonts w:ascii="Times New Roman" w:eastAsia="Calibri" w:hAnsi="Times New Roman" w:cs="Times New Roman"/>
          <w:sz w:val="24"/>
          <w:szCs w:val="24"/>
        </w:rPr>
        <w:t>, СБЖ, бр.3</w:t>
      </w:r>
    </w:p>
    <w:p w:rsidR="00F8488A" w:rsidRPr="00F8488A" w:rsidRDefault="00F8488A" w:rsidP="00D214AC">
      <w:pPr>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Николов, Елит. (1999) </w:t>
      </w:r>
      <w:r w:rsidRPr="00F8488A">
        <w:rPr>
          <w:rFonts w:ascii="Times New Roman" w:eastAsia="Calibri" w:hAnsi="Times New Roman" w:cs="Times New Roman"/>
          <w:i/>
          <w:sz w:val="24"/>
          <w:szCs w:val="24"/>
        </w:rPr>
        <w:t>Синейдетика. Обща теория на комуникацията</w:t>
      </w:r>
      <w:r w:rsidRPr="00F8488A">
        <w:rPr>
          <w:rFonts w:ascii="Times New Roman" w:eastAsia="Calibri" w:hAnsi="Times New Roman" w:cs="Times New Roman"/>
          <w:sz w:val="24"/>
          <w:szCs w:val="24"/>
        </w:rPr>
        <w:t>, Варна-София, НИКС-принт</w:t>
      </w:r>
    </w:p>
    <w:p w:rsidR="00EA12E2" w:rsidRPr="00F8488A" w:rsidRDefault="00F8488A" w:rsidP="0006522E">
      <w:pPr>
        <w:ind w:left="567"/>
        <w:jc w:val="both"/>
        <w:rPr>
          <w:rFonts w:ascii="Times New Roman" w:hAnsi="Times New Roman" w:cs="Times New Roman"/>
          <w:sz w:val="24"/>
          <w:szCs w:val="24"/>
          <w:lang w:val="en-US"/>
        </w:rPr>
      </w:pPr>
      <w:r w:rsidRPr="00F8488A">
        <w:rPr>
          <w:rFonts w:ascii="Times New Roman" w:hAnsi="Times New Roman" w:cs="Times New Roman"/>
          <w:sz w:val="24"/>
          <w:szCs w:val="24"/>
        </w:rPr>
        <w:t xml:space="preserve">Петев, Тодор (2004). </w:t>
      </w:r>
      <w:r w:rsidRPr="00F8488A">
        <w:rPr>
          <w:rFonts w:ascii="Times New Roman" w:hAnsi="Times New Roman" w:cs="Times New Roman"/>
          <w:i/>
          <w:iCs/>
          <w:sz w:val="24"/>
          <w:szCs w:val="24"/>
        </w:rPr>
        <w:t>Теории за масовата комуникация</w:t>
      </w:r>
      <w:r w:rsidRPr="00F8488A">
        <w:rPr>
          <w:rFonts w:ascii="Times New Roman" w:hAnsi="Times New Roman" w:cs="Times New Roman"/>
          <w:sz w:val="24"/>
          <w:szCs w:val="24"/>
        </w:rPr>
        <w:t>, София: Факултета по журналистика и масова комуникация на СУ "Св. Кл. Охридски".</w:t>
      </w:r>
    </w:p>
    <w:p w:rsidR="00917033" w:rsidRPr="008C7CE3" w:rsidRDefault="0095485F" w:rsidP="0006522E">
      <w:pPr>
        <w:pStyle w:val="ListParagraph"/>
        <w:numPr>
          <w:ilvl w:val="0"/>
          <w:numId w:val="1"/>
        </w:numPr>
        <w:jc w:val="both"/>
        <w:rPr>
          <w:rFonts w:ascii="Times New Roman" w:hAnsi="Times New Roman" w:cs="Times New Roman"/>
          <w:bCs/>
          <w:sz w:val="24"/>
          <w:szCs w:val="24"/>
        </w:rPr>
      </w:pPr>
      <w:r w:rsidRPr="008C7CE3">
        <w:rPr>
          <w:rFonts w:ascii="Times New Roman" w:hAnsi="Times New Roman" w:cs="Times New Roman"/>
          <w:b/>
          <w:bCs/>
          <w:sz w:val="24"/>
          <w:szCs w:val="24"/>
        </w:rPr>
        <w:t>Проблеми на създаването и функционирането на изкуството в епохата на средствата за масова комуникация</w:t>
      </w:r>
      <w:r w:rsidRPr="008C7CE3">
        <w:rPr>
          <w:rFonts w:ascii="Times New Roman" w:hAnsi="Times New Roman" w:cs="Times New Roman"/>
          <w:bCs/>
          <w:sz w:val="24"/>
          <w:szCs w:val="24"/>
        </w:rPr>
        <w:t xml:space="preserve">. </w:t>
      </w:r>
      <w:r w:rsidR="008C7CE3" w:rsidRPr="008C7CE3">
        <w:rPr>
          <w:rFonts w:ascii="Times New Roman" w:hAnsi="Times New Roman" w:cs="Times New Roman"/>
          <w:bCs/>
          <w:sz w:val="24"/>
          <w:szCs w:val="24"/>
        </w:rPr>
        <w:t>Отношение художник-творба-публика</w:t>
      </w:r>
      <w:r w:rsidR="002D6B7A">
        <w:rPr>
          <w:rFonts w:ascii="Times New Roman" w:hAnsi="Times New Roman" w:cs="Times New Roman"/>
          <w:bCs/>
          <w:sz w:val="24"/>
          <w:szCs w:val="24"/>
        </w:rPr>
        <w:t xml:space="preserve"> в „техническите изкуства”</w:t>
      </w:r>
      <w:r w:rsidR="008C7CE3" w:rsidRPr="008C7CE3">
        <w:rPr>
          <w:rFonts w:ascii="Times New Roman" w:hAnsi="Times New Roman" w:cs="Times New Roman"/>
          <w:bCs/>
          <w:sz w:val="24"/>
          <w:szCs w:val="24"/>
        </w:rPr>
        <w:t>.</w:t>
      </w:r>
    </w:p>
    <w:p w:rsidR="0095485F" w:rsidRPr="00D564AB" w:rsidRDefault="0095485F" w:rsidP="008C7CE3">
      <w:pPr>
        <w:ind w:left="567"/>
        <w:jc w:val="both"/>
        <w:rPr>
          <w:rFonts w:ascii="Times New Roman" w:hAnsi="Times New Roman" w:cs="Times New Roman"/>
          <w:b/>
          <w:bCs/>
          <w:sz w:val="24"/>
          <w:szCs w:val="24"/>
        </w:rPr>
      </w:pPr>
      <w:r w:rsidRPr="00D564AB">
        <w:rPr>
          <w:rFonts w:ascii="Times New Roman" w:hAnsi="Times New Roman" w:cs="Times New Roman"/>
          <w:b/>
          <w:bCs/>
          <w:sz w:val="24"/>
          <w:szCs w:val="24"/>
        </w:rPr>
        <w:t>Литература</w:t>
      </w:r>
    </w:p>
    <w:p w:rsidR="00423AB9" w:rsidRPr="00423AB9" w:rsidRDefault="0095485F"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bCs/>
          <w:sz w:val="24"/>
          <w:szCs w:val="24"/>
        </w:rPr>
        <w:t>Бенямин</w:t>
      </w:r>
      <w:r w:rsidR="00423AB9" w:rsidRPr="00423AB9">
        <w:rPr>
          <w:rFonts w:ascii="Times New Roman" w:hAnsi="Times New Roman" w:cs="Times New Roman"/>
          <w:bCs/>
          <w:sz w:val="24"/>
          <w:szCs w:val="24"/>
        </w:rPr>
        <w:t>, Валтер.</w:t>
      </w:r>
      <w:r w:rsidRPr="00423AB9">
        <w:rPr>
          <w:rFonts w:ascii="Times New Roman" w:hAnsi="Times New Roman" w:cs="Times New Roman"/>
          <w:sz w:val="24"/>
          <w:szCs w:val="24"/>
        </w:rPr>
        <w:t xml:space="preserve">. </w:t>
      </w:r>
      <w:r w:rsidRPr="00423AB9">
        <w:rPr>
          <w:rFonts w:ascii="Times New Roman" w:hAnsi="Times New Roman" w:cs="Times New Roman"/>
          <w:i/>
          <w:iCs/>
          <w:sz w:val="24"/>
          <w:szCs w:val="24"/>
        </w:rPr>
        <w:t>Художественото произведение в епохата на неговата техническа възпроизводимост</w:t>
      </w:r>
      <w:r w:rsidRPr="00423AB9">
        <w:rPr>
          <w:rFonts w:ascii="Times New Roman" w:hAnsi="Times New Roman" w:cs="Times New Roman"/>
          <w:sz w:val="24"/>
          <w:szCs w:val="24"/>
        </w:rPr>
        <w:t xml:space="preserve">, достъпно на </w:t>
      </w:r>
      <w:r w:rsidR="00FF1978">
        <w:fldChar w:fldCharType="begin"/>
      </w:r>
      <w:r w:rsidR="00FF1978">
        <w:instrText xml:space="preserve"> HYPERLINK "http://liternet.bg/publish18/v%20beniamin/%20hudozhestvenoto.htm" </w:instrText>
      </w:r>
      <w:r w:rsidR="00FF1978">
        <w:fldChar w:fldCharType="separate"/>
      </w:r>
      <w:r w:rsidR="000D715B" w:rsidRPr="00772962">
        <w:rPr>
          <w:rStyle w:val="Hyperlink"/>
          <w:rFonts w:ascii="Times New Roman" w:hAnsi="Times New Roman" w:cs="Times New Roman"/>
          <w:sz w:val="24"/>
          <w:szCs w:val="24"/>
        </w:rPr>
        <w:t>http://liternet.bg/publish18/v beniamin/ hudozhestvenoto.htm</w:t>
      </w:r>
      <w:r w:rsidR="00FF1978">
        <w:rPr>
          <w:rStyle w:val="Hyperlink"/>
          <w:rFonts w:ascii="Times New Roman" w:hAnsi="Times New Roman" w:cs="Times New Roman"/>
          <w:sz w:val="24"/>
          <w:szCs w:val="24"/>
        </w:rPr>
        <w:fldChar w:fldCharType="end"/>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Зонтаг, С. </w:t>
      </w:r>
      <w:r w:rsidRPr="00423AB9">
        <w:rPr>
          <w:rFonts w:ascii="Times New Roman" w:hAnsi="Times New Roman" w:cs="Times New Roman"/>
          <w:i/>
          <w:iCs/>
          <w:sz w:val="24"/>
          <w:szCs w:val="24"/>
        </w:rPr>
        <w:t>За фотографията</w:t>
      </w:r>
      <w:r w:rsidRPr="00423AB9">
        <w:rPr>
          <w:rFonts w:ascii="Times New Roman" w:hAnsi="Times New Roman" w:cs="Times New Roman"/>
          <w:sz w:val="24"/>
          <w:szCs w:val="24"/>
        </w:rPr>
        <w:t>. С., 1989.</w:t>
      </w:r>
    </w:p>
    <w:p w:rsidR="00423AB9" w:rsidRPr="00423AB9" w:rsidRDefault="00423AB9" w:rsidP="008C7CE3">
      <w:pPr>
        <w:tabs>
          <w:tab w:val="num" w:pos="360"/>
        </w:tabs>
        <w:ind w:left="567"/>
        <w:jc w:val="both"/>
        <w:rPr>
          <w:rFonts w:ascii="Times New Roman" w:hAnsi="Times New Roman" w:cs="Times New Roman"/>
          <w:i/>
          <w:sz w:val="24"/>
          <w:szCs w:val="24"/>
        </w:rPr>
      </w:pPr>
      <w:r w:rsidRPr="00423AB9">
        <w:rPr>
          <w:rFonts w:ascii="Times New Roman" w:hAnsi="Times New Roman" w:cs="Times New Roman"/>
          <w:sz w:val="24"/>
          <w:szCs w:val="24"/>
        </w:rPr>
        <w:t>Морен, Е</w:t>
      </w:r>
      <w:r w:rsidRPr="00423AB9">
        <w:rPr>
          <w:rFonts w:ascii="Times New Roman" w:hAnsi="Times New Roman" w:cs="Times New Roman"/>
          <w:i/>
          <w:sz w:val="24"/>
          <w:szCs w:val="24"/>
        </w:rPr>
        <w:t>. Духът на времето</w:t>
      </w:r>
      <w:r w:rsidRPr="00423AB9">
        <w:rPr>
          <w:rFonts w:ascii="Times New Roman" w:hAnsi="Times New Roman" w:cs="Times New Roman"/>
          <w:sz w:val="24"/>
          <w:szCs w:val="24"/>
        </w:rPr>
        <w:t>. С., 1995</w:t>
      </w:r>
      <w:r w:rsidRPr="00423AB9">
        <w:rPr>
          <w:rFonts w:ascii="Times New Roman" w:hAnsi="Times New Roman" w:cs="Times New Roman"/>
          <w:i/>
          <w:sz w:val="24"/>
          <w:szCs w:val="24"/>
        </w:rPr>
        <w:t>.</w:t>
      </w:r>
    </w:p>
    <w:p w:rsidR="00423AB9" w:rsidRPr="00423AB9" w:rsidRDefault="00423AB9" w:rsidP="008C7CE3">
      <w:pPr>
        <w:tabs>
          <w:tab w:val="num" w:pos="360"/>
        </w:tabs>
        <w:ind w:left="567"/>
        <w:jc w:val="both"/>
        <w:rPr>
          <w:rFonts w:ascii="Times New Roman" w:hAnsi="Times New Roman" w:cs="Times New Roman"/>
          <w:sz w:val="24"/>
          <w:szCs w:val="24"/>
          <w:lang w:val="ru-RU"/>
        </w:rPr>
      </w:pPr>
      <w:r w:rsidRPr="00423AB9">
        <w:rPr>
          <w:rFonts w:ascii="Times New Roman" w:hAnsi="Times New Roman" w:cs="Times New Roman"/>
          <w:i/>
          <w:sz w:val="24"/>
          <w:szCs w:val="24"/>
        </w:rPr>
        <w:t xml:space="preserve">Социологически измерения на изкуството. Антология, ч. І-ІІ., </w:t>
      </w:r>
      <w:r w:rsidRPr="00423AB9">
        <w:rPr>
          <w:rFonts w:ascii="Times New Roman" w:hAnsi="Times New Roman" w:cs="Times New Roman"/>
          <w:sz w:val="24"/>
          <w:szCs w:val="24"/>
        </w:rPr>
        <w:t>С, 2001-2003</w:t>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Стефанов, И. </w:t>
      </w:r>
      <w:r w:rsidRPr="00423AB9">
        <w:rPr>
          <w:rFonts w:ascii="Times New Roman" w:hAnsi="Times New Roman" w:cs="Times New Roman"/>
          <w:i/>
          <w:sz w:val="24"/>
          <w:szCs w:val="24"/>
        </w:rPr>
        <w:t>Изкуство и комуникация в киното</w:t>
      </w:r>
      <w:r w:rsidRPr="00423AB9">
        <w:rPr>
          <w:rFonts w:ascii="Times New Roman" w:hAnsi="Times New Roman" w:cs="Times New Roman"/>
          <w:sz w:val="24"/>
          <w:szCs w:val="24"/>
        </w:rPr>
        <w:t>. С., 1976.</w:t>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Стефанов, И. </w:t>
      </w:r>
      <w:r w:rsidRPr="00423AB9">
        <w:rPr>
          <w:rFonts w:ascii="Times New Roman" w:hAnsi="Times New Roman" w:cs="Times New Roman"/>
          <w:i/>
          <w:sz w:val="24"/>
          <w:szCs w:val="24"/>
        </w:rPr>
        <w:t>Опредметената сила на изкуството</w:t>
      </w:r>
      <w:r w:rsidRPr="00423AB9">
        <w:rPr>
          <w:rFonts w:ascii="Times New Roman" w:hAnsi="Times New Roman" w:cs="Times New Roman"/>
          <w:sz w:val="24"/>
          <w:szCs w:val="24"/>
        </w:rPr>
        <w:t>. С., 1984-</w:t>
      </w:r>
    </w:p>
    <w:p w:rsid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Шопова, Т. </w:t>
      </w:r>
      <w:r w:rsidRPr="00423AB9">
        <w:rPr>
          <w:rFonts w:ascii="Times New Roman" w:hAnsi="Times New Roman" w:cs="Times New Roman"/>
          <w:i/>
          <w:sz w:val="24"/>
          <w:szCs w:val="24"/>
        </w:rPr>
        <w:t>Култура и комуникация</w:t>
      </w:r>
      <w:r w:rsidRPr="00423AB9">
        <w:rPr>
          <w:rFonts w:ascii="Times New Roman" w:hAnsi="Times New Roman" w:cs="Times New Roman"/>
          <w:sz w:val="24"/>
          <w:szCs w:val="24"/>
        </w:rPr>
        <w:t>. Благоевград, 2001.</w:t>
      </w:r>
    </w:p>
    <w:p w:rsidR="00BA4683" w:rsidRPr="002D6B7A" w:rsidRDefault="00BA4683" w:rsidP="00D564AB">
      <w:pPr>
        <w:pStyle w:val="ListParagraph"/>
        <w:numPr>
          <w:ilvl w:val="0"/>
          <w:numId w:val="1"/>
        </w:numPr>
        <w:tabs>
          <w:tab w:val="left" w:pos="993"/>
        </w:tabs>
        <w:ind w:left="993" w:hanging="426"/>
        <w:jc w:val="both"/>
        <w:rPr>
          <w:rFonts w:ascii="Times New Roman" w:hAnsi="Times New Roman" w:cs="Times New Roman"/>
          <w:bCs/>
          <w:sz w:val="24"/>
          <w:szCs w:val="24"/>
        </w:rPr>
      </w:pPr>
      <w:r w:rsidRPr="002D6B7A">
        <w:rPr>
          <w:rFonts w:ascii="Times New Roman" w:hAnsi="Times New Roman" w:cs="Times New Roman"/>
          <w:b/>
          <w:sz w:val="24"/>
          <w:szCs w:val="24"/>
        </w:rPr>
        <w:lastRenderedPageBreak/>
        <w:t xml:space="preserve">Идентичност и памет в периода на късната модерност. </w:t>
      </w:r>
      <w:r w:rsidRPr="002D6B7A">
        <w:rPr>
          <w:rFonts w:ascii="Times New Roman" w:hAnsi="Times New Roman" w:cs="Times New Roman"/>
          <w:bCs/>
          <w:sz w:val="24"/>
          <w:szCs w:val="24"/>
        </w:rPr>
        <w:t xml:space="preserve">Принципи на изграждане на идентичността. Видове идентичност. Его-идентичност, групова идентичност, криза на идентичността и нормална идентичност (Е. Ериксън). Идентичност и памет. Социални рамки на паметта и културна памет (Морис Халбвакс, Ян Асман). Идентичност в диалог с другите (Чарлз Тейлър). Културна идентичност – дефиниция и форми (С. Христова). </w:t>
      </w:r>
    </w:p>
    <w:p w:rsidR="00BA4683" w:rsidRPr="002D6B7A" w:rsidRDefault="00BA4683" w:rsidP="00BB15A1">
      <w:pPr>
        <w:ind w:left="567"/>
        <w:jc w:val="both"/>
        <w:rPr>
          <w:rFonts w:ascii="Times New Roman" w:hAnsi="Times New Roman" w:cs="Times New Roman"/>
          <w:b/>
          <w:bCs/>
          <w:sz w:val="24"/>
          <w:szCs w:val="24"/>
        </w:rPr>
      </w:pPr>
      <w:r w:rsidRPr="002D6B7A">
        <w:rPr>
          <w:rFonts w:ascii="Times New Roman" w:hAnsi="Times New Roman" w:cs="Times New Roman"/>
          <w:b/>
          <w:bCs/>
          <w:sz w:val="24"/>
          <w:szCs w:val="24"/>
        </w:rPr>
        <w:t>Литература:</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Асман, Я. (2001) </w:t>
      </w:r>
      <w:r w:rsidRPr="00F8488A">
        <w:rPr>
          <w:rFonts w:ascii="Times New Roman" w:hAnsi="Times New Roman" w:cs="Times New Roman"/>
          <w:i/>
          <w:sz w:val="24"/>
          <w:szCs w:val="24"/>
        </w:rPr>
        <w:t>Културната памет. Писменост, памет и политическа идентичност     в ранните високоразвити култури.</w:t>
      </w:r>
      <w:r w:rsidRPr="00F8488A">
        <w:rPr>
          <w:rFonts w:ascii="Times New Roman" w:hAnsi="Times New Roman" w:cs="Times New Roman"/>
          <w:bCs/>
          <w:sz w:val="24"/>
          <w:szCs w:val="24"/>
        </w:rPr>
        <w:t xml:space="preserve"> София: Планета</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Ериксън Е. (1996) </w:t>
      </w:r>
      <w:r w:rsidRPr="00F8488A">
        <w:rPr>
          <w:rFonts w:ascii="Times New Roman" w:hAnsi="Times New Roman" w:cs="Times New Roman"/>
          <w:bCs/>
          <w:i/>
          <w:sz w:val="24"/>
          <w:szCs w:val="24"/>
        </w:rPr>
        <w:t>Идентичност: младост и криза.</w:t>
      </w:r>
      <w:r w:rsidRPr="00F8488A">
        <w:rPr>
          <w:rFonts w:ascii="Times New Roman" w:hAnsi="Times New Roman" w:cs="Times New Roman"/>
          <w:bCs/>
          <w:sz w:val="24"/>
          <w:szCs w:val="24"/>
        </w:rPr>
        <w:t xml:space="preserve"> София: Наука и изкуство</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Тейлър, Ч. (1999) </w:t>
      </w:r>
      <w:r w:rsidRPr="00F8488A">
        <w:rPr>
          <w:rFonts w:ascii="Times New Roman" w:hAnsi="Times New Roman" w:cs="Times New Roman"/>
          <w:bCs/>
          <w:i/>
          <w:sz w:val="24"/>
          <w:szCs w:val="24"/>
        </w:rPr>
        <w:t xml:space="preserve">Мултикултурализъм. </w:t>
      </w:r>
      <w:r w:rsidRPr="00F8488A">
        <w:rPr>
          <w:rFonts w:ascii="Times New Roman" w:hAnsi="Times New Roman" w:cs="Times New Roman"/>
          <w:bCs/>
          <w:sz w:val="24"/>
          <w:szCs w:val="24"/>
        </w:rPr>
        <w:t>София: Критика и хуманизъм</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Христова С. (2000)  </w:t>
      </w:r>
      <w:r w:rsidRPr="00F8488A">
        <w:rPr>
          <w:rFonts w:ascii="Times New Roman" w:hAnsi="Times New Roman" w:cs="Times New Roman"/>
          <w:bCs/>
          <w:i/>
          <w:sz w:val="24"/>
          <w:szCs w:val="24"/>
        </w:rPr>
        <w:t>Общностите в перспективата на антропологията и социологията</w:t>
      </w:r>
      <w:r w:rsidRPr="00F8488A">
        <w:rPr>
          <w:rFonts w:ascii="Times New Roman" w:hAnsi="Times New Roman" w:cs="Times New Roman"/>
          <w:bCs/>
          <w:sz w:val="24"/>
          <w:szCs w:val="24"/>
        </w:rPr>
        <w:t>. Благоевград: Университетско издателство “Н. Рилски”</w:t>
      </w:r>
    </w:p>
    <w:p w:rsidR="00F8488A" w:rsidRPr="00BB15A1" w:rsidRDefault="00F8488A" w:rsidP="00917033">
      <w:pPr>
        <w:pStyle w:val="ListParagraph"/>
        <w:numPr>
          <w:ilvl w:val="0"/>
          <w:numId w:val="1"/>
        </w:numPr>
        <w:jc w:val="both"/>
        <w:rPr>
          <w:rFonts w:ascii="Times New Roman" w:hAnsi="Times New Roman" w:cs="Times New Roman"/>
          <w:bCs/>
          <w:sz w:val="24"/>
          <w:szCs w:val="24"/>
        </w:rPr>
      </w:pPr>
      <w:r w:rsidRPr="00BB15A1">
        <w:rPr>
          <w:rFonts w:ascii="Times New Roman" w:hAnsi="Times New Roman" w:cs="Times New Roman"/>
          <w:b/>
          <w:bCs/>
          <w:sz w:val="24"/>
          <w:szCs w:val="24"/>
        </w:rPr>
        <w:t>Оформяне и развитие на публичното пространство на територията на града като локус на критическа публичност.</w:t>
      </w:r>
      <w:r w:rsidRPr="00BB15A1">
        <w:rPr>
          <w:rFonts w:ascii="Times New Roman" w:hAnsi="Times New Roman" w:cs="Times New Roman"/>
          <w:bCs/>
          <w:sz w:val="24"/>
          <w:szCs w:val="24"/>
        </w:rPr>
        <w:t xml:space="preserve">  Публична сфера и публично пространство. Публична и частна сфера; полис и домакинство (Хана Аренд). Условия за преструктуриране на публичната сфера през 18 в. във Франция (салонът) и в Англия (кафенето). Публичното пространство и масовизирането на културния достъп (Ю. Хабермас). Улицата като публично пространство на модерния български град (С. Христова). Глобалното публично пространство (С. Христова).   </w:t>
      </w:r>
    </w:p>
    <w:p w:rsidR="00F8488A" w:rsidRPr="00F8488A" w:rsidRDefault="00F8488A" w:rsidP="00BB15A1">
      <w:pPr>
        <w:ind w:left="567"/>
        <w:jc w:val="both"/>
        <w:rPr>
          <w:rFonts w:ascii="Times New Roman" w:hAnsi="Times New Roman" w:cs="Times New Roman"/>
          <w:b/>
          <w:bCs/>
          <w:sz w:val="24"/>
          <w:szCs w:val="24"/>
        </w:rPr>
      </w:pPr>
      <w:r w:rsidRPr="00F8488A">
        <w:rPr>
          <w:rFonts w:ascii="Times New Roman" w:hAnsi="Times New Roman" w:cs="Times New Roman"/>
          <w:b/>
          <w:bCs/>
          <w:sz w:val="24"/>
          <w:szCs w:val="24"/>
        </w:rPr>
        <w:t>Литература:</w:t>
      </w:r>
    </w:p>
    <w:p w:rsidR="00F8488A" w:rsidRPr="00F8488A" w:rsidRDefault="00F8488A"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Аренд, Хана (1997) </w:t>
      </w:r>
      <w:r w:rsidRPr="00F8488A">
        <w:rPr>
          <w:rFonts w:ascii="Times New Roman" w:hAnsi="Times New Roman" w:cs="Times New Roman"/>
          <w:bCs/>
          <w:i/>
          <w:sz w:val="24"/>
          <w:szCs w:val="24"/>
        </w:rPr>
        <w:t xml:space="preserve">Човешката ситуация. </w:t>
      </w:r>
      <w:r w:rsidRPr="00F8488A">
        <w:rPr>
          <w:rFonts w:ascii="Times New Roman" w:hAnsi="Times New Roman" w:cs="Times New Roman"/>
          <w:bCs/>
          <w:sz w:val="24"/>
          <w:szCs w:val="24"/>
        </w:rPr>
        <w:t>С: Критика и хуманизъм.</w:t>
      </w:r>
    </w:p>
    <w:p w:rsidR="00F8488A" w:rsidRPr="00F8488A" w:rsidRDefault="00F8488A" w:rsidP="00BB15A1">
      <w:pPr>
        <w:ind w:left="567"/>
        <w:jc w:val="both"/>
        <w:rPr>
          <w:rFonts w:ascii="Times New Roman" w:hAnsi="Times New Roman" w:cs="Times New Roman"/>
          <w:sz w:val="24"/>
          <w:szCs w:val="24"/>
          <w:shd w:val="clear" w:color="auto" w:fill="FFFFFF"/>
          <w:lang w:val="ru-RU"/>
        </w:rPr>
      </w:pPr>
      <w:r w:rsidRPr="00F8488A">
        <w:rPr>
          <w:rFonts w:ascii="Times New Roman" w:hAnsi="Times New Roman" w:cs="Times New Roman"/>
          <w:bCs/>
          <w:sz w:val="24"/>
          <w:szCs w:val="24"/>
        </w:rPr>
        <w:t>Хабермас, Юрген (</w:t>
      </w:r>
      <w:r w:rsidRPr="00F8488A">
        <w:rPr>
          <w:rFonts w:ascii="Times New Roman" w:hAnsi="Times New Roman" w:cs="Times New Roman"/>
          <w:sz w:val="24"/>
          <w:szCs w:val="24"/>
          <w:shd w:val="clear" w:color="auto" w:fill="FFFFFF"/>
          <w:lang w:val="ru-RU"/>
        </w:rPr>
        <w:t>1995)</w:t>
      </w:r>
      <w:r w:rsidRPr="00F8488A">
        <w:rPr>
          <w:rStyle w:val="apple-converted-space"/>
          <w:rFonts w:ascii="Times New Roman" w:hAnsi="Times New Roman" w:cs="Times New Roman"/>
          <w:sz w:val="24"/>
          <w:szCs w:val="24"/>
          <w:shd w:val="clear" w:color="auto" w:fill="FFFFFF"/>
        </w:rPr>
        <w:t> </w:t>
      </w:r>
      <w:r w:rsidRPr="00F8488A">
        <w:rPr>
          <w:rStyle w:val="HTMLVariable"/>
          <w:rFonts w:ascii="Times New Roman" w:hAnsi="Times New Roman" w:cs="Times New Roman"/>
          <w:sz w:val="24"/>
          <w:szCs w:val="24"/>
          <w:shd w:val="clear" w:color="auto" w:fill="FFFFFF"/>
          <w:lang w:val="ru-RU"/>
        </w:rPr>
        <w:t>Структурни изменения на публичността.</w:t>
      </w:r>
      <w:r w:rsidRPr="00F8488A">
        <w:rPr>
          <w:rStyle w:val="apple-converted-space"/>
          <w:rFonts w:ascii="Times New Roman" w:hAnsi="Times New Roman" w:cs="Times New Roman"/>
          <w:sz w:val="24"/>
          <w:szCs w:val="24"/>
          <w:shd w:val="clear" w:color="auto" w:fill="FFFFFF"/>
        </w:rPr>
        <w:t xml:space="preserve">  С: </w:t>
      </w:r>
      <w:r w:rsidRPr="00F8488A">
        <w:rPr>
          <w:rFonts w:ascii="Times New Roman" w:hAnsi="Times New Roman" w:cs="Times New Roman"/>
          <w:sz w:val="24"/>
          <w:szCs w:val="24"/>
          <w:shd w:val="clear" w:color="auto" w:fill="FFFFFF"/>
          <w:lang w:val="ru-RU"/>
        </w:rPr>
        <w:t>УИ “Св. Климент Охридски”.</w:t>
      </w:r>
    </w:p>
    <w:p w:rsidR="00F8488A" w:rsidRPr="00F8488A" w:rsidRDefault="00F8488A" w:rsidP="00BB15A1">
      <w:pPr>
        <w:ind w:left="567"/>
        <w:jc w:val="both"/>
        <w:rPr>
          <w:rStyle w:val="hps"/>
          <w:rFonts w:ascii="Times New Roman" w:hAnsi="Times New Roman" w:cs="Times New Roman"/>
          <w:color w:val="333333"/>
          <w:sz w:val="24"/>
          <w:szCs w:val="24"/>
        </w:rPr>
      </w:pPr>
      <w:r w:rsidRPr="00F8488A">
        <w:rPr>
          <w:rFonts w:ascii="Times New Roman" w:hAnsi="Times New Roman" w:cs="Times New Roman"/>
          <w:sz w:val="24"/>
          <w:szCs w:val="24"/>
          <w:shd w:val="clear" w:color="auto" w:fill="FFFFFF"/>
          <w:lang w:val="ru-RU"/>
        </w:rPr>
        <w:t xml:space="preserve">Христова, Светлана (2013) </w:t>
      </w:r>
      <w:r w:rsidRPr="00F8488A">
        <w:rPr>
          <w:rStyle w:val="hps"/>
          <w:rFonts w:ascii="Times New Roman" w:hAnsi="Times New Roman" w:cs="Times New Roman"/>
          <w:color w:val="333333"/>
          <w:sz w:val="24"/>
          <w:szCs w:val="24"/>
        </w:rPr>
        <w:t>Софийските улици като публично пространство</w:t>
      </w:r>
      <w:r w:rsidRPr="00F8488A">
        <w:rPr>
          <w:rStyle w:val="hps"/>
          <w:rFonts w:ascii="Times New Roman" w:hAnsi="Times New Roman" w:cs="Times New Roman"/>
          <w:color w:val="333333"/>
          <w:sz w:val="24"/>
          <w:szCs w:val="24"/>
          <w:lang w:val="en-US"/>
        </w:rPr>
        <w:t> </w:t>
      </w:r>
      <w:r w:rsidRPr="00F8488A">
        <w:rPr>
          <w:rStyle w:val="hps"/>
          <w:rFonts w:ascii="Times New Roman" w:hAnsi="Times New Roman" w:cs="Times New Roman"/>
          <w:color w:val="333333"/>
          <w:sz w:val="24"/>
          <w:szCs w:val="24"/>
        </w:rPr>
        <w:t xml:space="preserve">в края на 19. и началото на 20. век. </w:t>
      </w:r>
      <w:r w:rsidRPr="00F8488A">
        <w:rPr>
          <w:rStyle w:val="hps"/>
          <w:rFonts w:ascii="Times New Roman" w:hAnsi="Times New Roman" w:cs="Times New Roman"/>
          <w:i/>
          <w:color w:val="333333"/>
          <w:sz w:val="24"/>
          <w:szCs w:val="24"/>
        </w:rPr>
        <w:t xml:space="preserve">Балканистичен форум, </w:t>
      </w:r>
      <w:r w:rsidRPr="00F8488A">
        <w:rPr>
          <w:rStyle w:val="hps"/>
          <w:rFonts w:ascii="Times New Roman" w:hAnsi="Times New Roman" w:cs="Times New Roman"/>
          <w:color w:val="333333"/>
          <w:sz w:val="24"/>
          <w:szCs w:val="24"/>
        </w:rPr>
        <w:t>брой 3, 119-128.</w:t>
      </w:r>
    </w:p>
    <w:p w:rsidR="00F8488A" w:rsidRPr="00D214AC" w:rsidRDefault="00F8488A" w:rsidP="00BB15A1">
      <w:pPr>
        <w:ind w:left="567"/>
        <w:jc w:val="both"/>
        <w:rPr>
          <w:rFonts w:ascii="Times New Roman" w:hAnsi="Times New Roman" w:cs="Times New Roman"/>
          <w:sz w:val="24"/>
          <w:szCs w:val="24"/>
          <w:shd w:val="clear" w:color="auto" w:fill="FFFFFF"/>
          <w:lang w:val="ru-RU"/>
        </w:rPr>
      </w:pPr>
      <w:r w:rsidRPr="00F8488A">
        <w:rPr>
          <w:rFonts w:ascii="Times New Roman" w:hAnsi="Times New Roman" w:cs="Times New Roman"/>
          <w:sz w:val="24"/>
          <w:szCs w:val="24"/>
          <w:shd w:val="clear" w:color="auto" w:fill="FFFFFF"/>
          <w:lang w:val="ru-RU"/>
        </w:rPr>
        <w:t xml:space="preserve">Христова, Светлана (2018) </w:t>
      </w:r>
      <w:r w:rsidRPr="00F8488A">
        <w:rPr>
          <w:rFonts w:ascii="Times New Roman" w:hAnsi="Times New Roman" w:cs="Times New Roman"/>
          <w:i/>
          <w:sz w:val="24"/>
          <w:szCs w:val="24"/>
          <w:shd w:val="clear" w:color="auto" w:fill="FFFFFF"/>
          <w:lang w:val="ru-RU"/>
        </w:rPr>
        <w:t xml:space="preserve">Глобалното публично пространство. </w:t>
      </w:r>
      <w:r w:rsidRPr="00F8488A">
        <w:rPr>
          <w:rFonts w:ascii="Times New Roman" w:hAnsi="Times New Roman" w:cs="Times New Roman"/>
          <w:sz w:val="24"/>
          <w:szCs w:val="24"/>
          <w:shd w:val="clear" w:color="auto" w:fill="FFFFFF"/>
          <w:lang w:val="ru-RU"/>
        </w:rPr>
        <w:t>Годишник на СУ «Св. Климент Охридски», Философски факултет, Катедра «Социология», С: УИ «Св. Климент Охридски», т.108: 80-96.</w:t>
      </w:r>
    </w:p>
    <w:p w:rsidR="00BA4683" w:rsidRPr="00BB15A1" w:rsidRDefault="00BA4683" w:rsidP="00E83CD8">
      <w:pPr>
        <w:pStyle w:val="ListParagraph"/>
        <w:numPr>
          <w:ilvl w:val="0"/>
          <w:numId w:val="1"/>
        </w:numPr>
        <w:ind w:left="993" w:hanging="567"/>
        <w:jc w:val="both"/>
        <w:rPr>
          <w:rStyle w:val="hps"/>
          <w:rFonts w:ascii="Times New Roman" w:hAnsi="Times New Roman" w:cs="Times New Roman"/>
          <w:color w:val="333333"/>
          <w:sz w:val="24"/>
          <w:szCs w:val="24"/>
        </w:rPr>
      </w:pPr>
      <w:r w:rsidRPr="00BB15A1">
        <w:rPr>
          <w:rStyle w:val="hps"/>
          <w:rFonts w:ascii="Times New Roman" w:hAnsi="Times New Roman" w:cs="Times New Roman"/>
          <w:b/>
          <w:color w:val="333333"/>
          <w:sz w:val="24"/>
          <w:szCs w:val="24"/>
        </w:rPr>
        <w:t xml:space="preserve">Културата като фактор за устойчивото развитие.  </w:t>
      </w:r>
      <w:r w:rsidRPr="00BB15A1">
        <w:rPr>
          <w:rStyle w:val="hps"/>
          <w:rFonts w:ascii="Times New Roman" w:hAnsi="Times New Roman" w:cs="Times New Roman"/>
          <w:color w:val="333333"/>
          <w:sz w:val="24"/>
          <w:szCs w:val="24"/>
        </w:rPr>
        <w:t>Предпоставки за възникване идеята за устойчиво развитие. Дефиниции на устойчивото развитие, заложени в т.нар. Брундтландски доклад. Културата като четвърти стълб на устойчивостта (Джон Хоукс). Ролята на града за устойчивото</w:t>
      </w:r>
      <w:r w:rsidRPr="00BB15A1">
        <w:rPr>
          <w:rStyle w:val="hps"/>
          <w:rFonts w:ascii="Times New Roman" w:hAnsi="Times New Roman" w:cs="Times New Roman"/>
          <w:color w:val="333333"/>
          <w:sz w:val="24"/>
          <w:szCs w:val="24"/>
          <w:lang w:val="ru-RU"/>
        </w:rPr>
        <w:t xml:space="preserve"> </w:t>
      </w:r>
      <w:r w:rsidRPr="00BB15A1">
        <w:rPr>
          <w:rStyle w:val="hps"/>
          <w:rFonts w:ascii="Times New Roman" w:hAnsi="Times New Roman" w:cs="Times New Roman"/>
          <w:color w:val="333333"/>
          <w:sz w:val="24"/>
          <w:szCs w:val="24"/>
        </w:rPr>
        <w:t>развитие на планетата. Възможни релации между култура и устойчиво развитие (Св. Христова).</w:t>
      </w:r>
    </w:p>
    <w:p w:rsidR="00BA4683" w:rsidRPr="00BB15A1" w:rsidRDefault="00BA4683" w:rsidP="00BB15A1">
      <w:pPr>
        <w:ind w:left="567"/>
        <w:jc w:val="both"/>
        <w:rPr>
          <w:rFonts w:ascii="Times New Roman" w:hAnsi="Times New Roman" w:cs="Times New Roman"/>
          <w:b/>
          <w:bCs/>
          <w:sz w:val="24"/>
          <w:szCs w:val="24"/>
        </w:rPr>
      </w:pPr>
      <w:r w:rsidRPr="00BB15A1">
        <w:rPr>
          <w:rFonts w:ascii="Times New Roman" w:hAnsi="Times New Roman" w:cs="Times New Roman"/>
          <w:b/>
          <w:bCs/>
          <w:sz w:val="24"/>
          <w:szCs w:val="24"/>
        </w:rPr>
        <w:t>Литература:</w:t>
      </w:r>
    </w:p>
    <w:p w:rsidR="00BA4683" w:rsidRPr="00F8488A" w:rsidRDefault="00BA4683" w:rsidP="00BB15A1">
      <w:pPr>
        <w:ind w:left="567"/>
        <w:jc w:val="both"/>
        <w:rPr>
          <w:rStyle w:val="hps"/>
          <w:rFonts w:ascii="Times New Roman" w:hAnsi="Times New Roman" w:cs="Times New Roman"/>
          <w:color w:val="333333"/>
          <w:sz w:val="24"/>
          <w:szCs w:val="24"/>
        </w:rPr>
      </w:pPr>
      <w:r w:rsidRPr="00F8488A">
        <w:rPr>
          <w:rStyle w:val="hps"/>
          <w:rFonts w:ascii="Times New Roman" w:hAnsi="Times New Roman" w:cs="Times New Roman"/>
          <w:color w:val="333333"/>
          <w:sz w:val="24"/>
          <w:szCs w:val="24"/>
        </w:rPr>
        <w:t xml:space="preserve">Христова, Светлана (2020) Културата на (не)устойчивото развитие – поглед през Европа към България. </w:t>
      </w:r>
      <w:r w:rsidRPr="00F8488A">
        <w:rPr>
          <w:rStyle w:val="hps"/>
          <w:rFonts w:ascii="Times New Roman" w:hAnsi="Times New Roman" w:cs="Times New Roman"/>
          <w:i/>
          <w:color w:val="333333"/>
          <w:sz w:val="24"/>
          <w:szCs w:val="24"/>
        </w:rPr>
        <w:t xml:space="preserve">Социологически проблеми, </w:t>
      </w:r>
      <w:r w:rsidRPr="00F8488A">
        <w:rPr>
          <w:rStyle w:val="hps"/>
          <w:rFonts w:ascii="Times New Roman" w:hAnsi="Times New Roman" w:cs="Times New Roman"/>
          <w:color w:val="333333"/>
          <w:sz w:val="24"/>
          <w:szCs w:val="24"/>
        </w:rPr>
        <w:t>52: 2, с.534-558.</w:t>
      </w:r>
    </w:p>
    <w:p w:rsidR="00BA4683" w:rsidRPr="00F8488A" w:rsidRDefault="00BA4683" w:rsidP="00BB15A1">
      <w:pPr>
        <w:autoSpaceDE w:val="0"/>
        <w:autoSpaceDN w:val="0"/>
        <w:adjustRightInd w:val="0"/>
        <w:ind w:left="567"/>
        <w:rPr>
          <w:rFonts w:ascii="Times New Roman" w:hAnsi="Times New Roman" w:cs="Times New Roman"/>
          <w:sz w:val="24"/>
          <w:szCs w:val="24"/>
          <w:lang w:val="en-GB"/>
        </w:rPr>
      </w:pPr>
      <w:r w:rsidRPr="00F8488A">
        <w:rPr>
          <w:rFonts w:ascii="Times New Roman" w:hAnsi="Times New Roman" w:cs="Times New Roman"/>
          <w:sz w:val="24"/>
          <w:szCs w:val="24"/>
          <w:lang w:val="en-GB"/>
        </w:rPr>
        <w:t xml:space="preserve">The Hangzhou Declaration “Placing Culture at the Heart of Sustainable Development Policies” (2013), UNESCO, </w:t>
      </w:r>
      <w:hyperlink r:id="rId7" w:history="1">
        <w:r w:rsidRPr="00F8488A">
          <w:rPr>
            <w:rStyle w:val="Hyperlink"/>
            <w:rFonts w:ascii="Times New Roman" w:hAnsi="Times New Roman" w:cs="Times New Roman"/>
            <w:sz w:val="24"/>
            <w:szCs w:val="24"/>
            <w:lang w:val="en-GB"/>
          </w:rPr>
          <w:t>http://www.unesco.org/new/en/culture/themes/culture-and-development/hangzhou-congress/</w:t>
        </w:r>
      </w:hyperlink>
      <w:r w:rsidRPr="00F8488A">
        <w:rPr>
          <w:rFonts w:ascii="Times New Roman" w:hAnsi="Times New Roman" w:cs="Times New Roman"/>
          <w:sz w:val="24"/>
          <w:szCs w:val="24"/>
          <w:lang w:val="en-GB"/>
        </w:rPr>
        <w:t xml:space="preserve">  </w:t>
      </w:r>
    </w:p>
    <w:p w:rsidR="00BA4683" w:rsidRPr="00F8488A" w:rsidRDefault="00BA4683" w:rsidP="00BB15A1">
      <w:pPr>
        <w:autoSpaceDE w:val="0"/>
        <w:autoSpaceDN w:val="0"/>
        <w:adjustRightInd w:val="0"/>
        <w:ind w:left="567"/>
        <w:rPr>
          <w:rFonts w:ascii="Times New Roman" w:hAnsi="Times New Roman" w:cs="Times New Roman"/>
          <w:sz w:val="24"/>
          <w:szCs w:val="24"/>
          <w:lang w:val="en-GB"/>
        </w:rPr>
      </w:pPr>
      <w:r w:rsidRPr="00F8488A">
        <w:rPr>
          <w:rFonts w:ascii="Times New Roman" w:hAnsi="Times New Roman" w:cs="Times New Roman"/>
          <w:sz w:val="24"/>
          <w:szCs w:val="24"/>
          <w:lang w:val="en-GB"/>
        </w:rPr>
        <w:t xml:space="preserve">Hawkes, J. (2001) </w:t>
      </w:r>
      <w:r w:rsidRPr="00F8488A">
        <w:rPr>
          <w:rFonts w:ascii="Times New Roman" w:hAnsi="Times New Roman" w:cs="Times New Roman"/>
          <w:i/>
          <w:iCs/>
          <w:sz w:val="24"/>
          <w:szCs w:val="24"/>
          <w:lang w:val="en-GB"/>
        </w:rPr>
        <w:t xml:space="preserve">The Fourth Pillar of Sustainability: Culture’s Essential Role in Public Planning. </w:t>
      </w:r>
      <w:r w:rsidRPr="00F8488A">
        <w:rPr>
          <w:rFonts w:ascii="Times New Roman" w:hAnsi="Times New Roman" w:cs="Times New Roman"/>
          <w:sz w:val="24"/>
          <w:szCs w:val="24"/>
          <w:lang w:val="en-GB"/>
        </w:rPr>
        <w:t>Melbourne: Common Ground Publishing and Cultural Development Network.</w:t>
      </w:r>
    </w:p>
    <w:p w:rsidR="00BA4683" w:rsidRPr="00F8488A" w:rsidRDefault="00BA4683" w:rsidP="00BB15A1">
      <w:pPr>
        <w:autoSpaceDE w:val="0"/>
        <w:autoSpaceDN w:val="0"/>
        <w:adjustRightInd w:val="0"/>
        <w:ind w:left="567"/>
        <w:rPr>
          <w:rFonts w:ascii="Times New Roman" w:hAnsi="Times New Roman" w:cs="Times New Roman"/>
          <w:sz w:val="24"/>
          <w:szCs w:val="24"/>
        </w:rPr>
      </w:pPr>
      <w:r w:rsidRPr="00F8488A">
        <w:rPr>
          <w:rFonts w:ascii="Times New Roman" w:hAnsi="Times New Roman" w:cs="Times New Roman"/>
          <w:sz w:val="24"/>
          <w:szCs w:val="24"/>
          <w:lang w:val="en-GB"/>
        </w:rPr>
        <w:t xml:space="preserve">Hawkes, J. (2013) </w:t>
      </w:r>
      <w:r w:rsidRPr="00F8488A">
        <w:rPr>
          <w:rFonts w:ascii="Times New Roman" w:hAnsi="Times New Roman" w:cs="Times New Roman"/>
          <w:i/>
          <w:sz w:val="24"/>
          <w:szCs w:val="24"/>
        </w:rPr>
        <w:t>Shaping policies: Culture-sensitive and context-based policies in sustainable development</w:t>
      </w:r>
      <w:r w:rsidRPr="00F8488A">
        <w:rPr>
          <w:rFonts w:ascii="Times New Roman" w:hAnsi="Times New Roman" w:cs="Times New Roman"/>
          <w:sz w:val="24"/>
          <w:szCs w:val="24"/>
          <w:lang w:val="en-GB"/>
        </w:rPr>
        <w:t xml:space="preserve">. </w:t>
      </w:r>
      <w:r w:rsidRPr="00F8488A">
        <w:rPr>
          <w:rFonts w:ascii="Times New Roman" w:hAnsi="Times New Roman" w:cs="Times New Roman"/>
          <w:sz w:val="24"/>
          <w:szCs w:val="24"/>
        </w:rPr>
        <w:t>Hangzhou International Congress, “Culture: Key to Sustainable Development”, Hangzhou, China, 15-17 May 2013.</w:t>
      </w:r>
      <w:r w:rsidRPr="00F8488A">
        <w:rPr>
          <w:rFonts w:ascii="Times New Roman" w:hAnsi="Times New Roman" w:cs="Times New Roman"/>
          <w:sz w:val="24"/>
          <w:szCs w:val="24"/>
          <w:lang w:val="en-GB"/>
        </w:rPr>
        <w:t xml:space="preserve"> </w:t>
      </w:r>
      <w:hyperlink r:id="rId8" w:history="1">
        <w:r w:rsidRPr="00F8488A">
          <w:rPr>
            <w:rStyle w:val="Hyperlink"/>
            <w:rFonts w:ascii="Times New Roman" w:hAnsi="Times New Roman" w:cs="Times New Roman"/>
            <w:sz w:val="24"/>
            <w:szCs w:val="24"/>
            <w:lang w:val="en-GB"/>
          </w:rPr>
          <w:t>http</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www</w:t>
        </w:r>
        <w:r w:rsidRPr="00F8488A">
          <w:rPr>
            <w:rStyle w:val="Hyperlink"/>
            <w:rFonts w:ascii="Times New Roman" w:hAnsi="Times New Roman" w:cs="Times New Roman"/>
            <w:sz w:val="24"/>
            <w:szCs w:val="24"/>
          </w:rPr>
          <w:t>.</w:t>
        </w:r>
        <w:proofErr w:type="spellStart"/>
        <w:r w:rsidRPr="00F8488A">
          <w:rPr>
            <w:rStyle w:val="Hyperlink"/>
            <w:rFonts w:ascii="Times New Roman" w:hAnsi="Times New Roman" w:cs="Times New Roman"/>
            <w:sz w:val="24"/>
            <w:szCs w:val="24"/>
            <w:lang w:val="en-GB"/>
          </w:rPr>
          <w:t>unesco</w:t>
        </w:r>
        <w:proofErr w:type="spellEnd"/>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org</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new</w:t>
        </w:r>
        <w:r w:rsidRPr="00F8488A">
          <w:rPr>
            <w:rStyle w:val="Hyperlink"/>
            <w:rFonts w:ascii="Times New Roman" w:hAnsi="Times New Roman" w:cs="Times New Roman"/>
            <w:sz w:val="24"/>
            <w:szCs w:val="24"/>
          </w:rPr>
          <w:t>/</w:t>
        </w:r>
        <w:proofErr w:type="spellStart"/>
        <w:r w:rsidRPr="00F8488A">
          <w:rPr>
            <w:rStyle w:val="Hyperlink"/>
            <w:rFonts w:ascii="Times New Roman" w:hAnsi="Times New Roman" w:cs="Times New Roman"/>
            <w:sz w:val="24"/>
            <w:szCs w:val="24"/>
            <w:lang w:val="en-GB"/>
          </w:rPr>
          <w:t>fileadmin</w:t>
        </w:r>
        <w:proofErr w:type="spellEnd"/>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MULTIMEDIA</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HQ</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CLT</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images</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Jon</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Hawkes</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social</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cohesion</w:t>
        </w:r>
        <w:r w:rsidRPr="00F8488A">
          <w:rPr>
            <w:rStyle w:val="Hyperlink"/>
            <w:rFonts w:ascii="Times New Roman" w:hAnsi="Times New Roman" w:cs="Times New Roman"/>
            <w:sz w:val="24"/>
            <w:szCs w:val="24"/>
          </w:rPr>
          <w:t>2.</w:t>
        </w:r>
        <w:r w:rsidRPr="00F8488A">
          <w:rPr>
            <w:rStyle w:val="Hyperlink"/>
            <w:rFonts w:ascii="Times New Roman" w:hAnsi="Times New Roman" w:cs="Times New Roman"/>
            <w:sz w:val="24"/>
            <w:szCs w:val="24"/>
            <w:lang w:val="en-GB"/>
          </w:rPr>
          <w:t>pdf</w:t>
        </w:r>
      </w:hyperlink>
      <w:r w:rsidRPr="00F8488A">
        <w:rPr>
          <w:rFonts w:ascii="Times New Roman" w:hAnsi="Times New Roman" w:cs="Times New Roman"/>
          <w:sz w:val="24"/>
          <w:szCs w:val="24"/>
        </w:rPr>
        <w:t xml:space="preserve"> </w:t>
      </w:r>
    </w:p>
    <w:p w:rsidR="00BA4683" w:rsidRDefault="00BA4683" w:rsidP="00BB15A1">
      <w:pPr>
        <w:autoSpaceDE w:val="0"/>
        <w:autoSpaceDN w:val="0"/>
        <w:adjustRightInd w:val="0"/>
        <w:ind w:left="567"/>
        <w:jc w:val="both"/>
        <w:rPr>
          <w:rFonts w:ascii="Times New Roman" w:hAnsi="Times New Roman" w:cs="Times New Roman"/>
          <w:sz w:val="24"/>
          <w:szCs w:val="24"/>
        </w:rPr>
      </w:pPr>
      <w:r w:rsidRPr="00F8488A">
        <w:rPr>
          <w:rFonts w:ascii="Times New Roman" w:hAnsi="Times New Roman" w:cs="Times New Roman"/>
          <w:sz w:val="24"/>
          <w:szCs w:val="24"/>
        </w:rPr>
        <w:lastRenderedPageBreak/>
        <w:t xml:space="preserve">WCED (1987) World Commission on Environment and Development (WCED) </w:t>
      </w:r>
      <w:r w:rsidRPr="00F8488A">
        <w:rPr>
          <w:rFonts w:ascii="Times New Roman" w:hAnsi="Times New Roman" w:cs="Times New Roman"/>
          <w:i/>
          <w:iCs/>
          <w:sz w:val="24"/>
          <w:szCs w:val="24"/>
        </w:rPr>
        <w:t>Our Common Future</w:t>
      </w:r>
      <w:r w:rsidRPr="00F8488A">
        <w:rPr>
          <w:rFonts w:ascii="Times New Roman" w:hAnsi="Times New Roman" w:cs="Times New Roman"/>
          <w:sz w:val="24"/>
          <w:szCs w:val="24"/>
        </w:rPr>
        <w:t>. Report of the Brundtland Commission. Oxford: Oxford University Press.</w:t>
      </w:r>
    </w:p>
    <w:p w:rsidR="00123406" w:rsidRPr="00123406" w:rsidRDefault="00123406" w:rsidP="00123406">
      <w:pPr>
        <w:pStyle w:val="ListParagraph"/>
        <w:numPr>
          <w:ilvl w:val="0"/>
          <w:numId w:val="1"/>
        </w:numPr>
        <w:rPr>
          <w:rFonts w:ascii="Times New Roman" w:hAnsi="Times New Roman" w:cs="Times New Roman"/>
          <w:b/>
          <w:sz w:val="24"/>
          <w:szCs w:val="24"/>
        </w:rPr>
      </w:pPr>
      <w:r w:rsidRPr="00123406">
        <w:rPr>
          <w:rFonts w:ascii="Times New Roman" w:hAnsi="Times New Roman" w:cs="Times New Roman"/>
          <w:b/>
          <w:sz w:val="24"/>
          <w:szCs w:val="24"/>
        </w:rPr>
        <w:t>Ролята на образа в съвременната култура.</w:t>
      </w:r>
    </w:p>
    <w:p w:rsidR="00123406" w:rsidRPr="003A27D4" w:rsidRDefault="00123406" w:rsidP="00123406">
      <w:pPr>
        <w:ind w:firstLine="567"/>
        <w:rPr>
          <w:rFonts w:ascii="Times New Roman" w:hAnsi="Times New Roman" w:cs="Times New Roman"/>
          <w:b/>
          <w:sz w:val="24"/>
          <w:szCs w:val="24"/>
        </w:rPr>
      </w:pPr>
      <w:r w:rsidRPr="003A27D4">
        <w:rPr>
          <w:rFonts w:ascii="Times New Roman" w:hAnsi="Times New Roman" w:cs="Times New Roman"/>
          <w:b/>
          <w:sz w:val="24"/>
          <w:szCs w:val="24"/>
        </w:rPr>
        <w:t>Литература:</w:t>
      </w:r>
    </w:p>
    <w:p w:rsidR="00123406" w:rsidRPr="003A27D4" w:rsidRDefault="00123406" w:rsidP="00123406">
      <w:pPr>
        <w:ind w:firstLine="567"/>
        <w:rPr>
          <w:rFonts w:ascii="Times New Roman" w:hAnsi="Times New Roman" w:cs="Times New Roman"/>
          <w:sz w:val="24"/>
          <w:szCs w:val="24"/>
        </w:rPr>
      </w:pPr>
      <w:r w:rsidRPr="003A27D4">
        <w:rPr>
          <w:rFonts w:ascii="Times New Roman" w:hAnsi="Times New Roman" w:cs="Times New Roman"/>
          <w:sz w:val="24"/>
          <w:szCs w:val="24"/>
        </w:rPr>
        <w:t xml:space="preserve">Ангелов, Ангел. Историчност на визуалния образ. София: 2009. </w:t>
      </w:r>
    </w:p>
    <w:p w:rsidR="00123406" w:rsidRPr="003A27D4" w:rsidRDefault="00123406" w:rsidP="00123406">
      <w:pPr>
        <w:ind w:firstLine="567"/>
        <w:rPr>
          <w:rFonts w:ascii="Times New Roman" w:hAnsi="Times New Roman" w:cs="Times New Roman"/>
          <w:sz w:val="24"/>
          <w:szCs w:val="24"/>
        </w:rPr>
      </w:pPr>
      <w:r w:rsidRPr="003A27D4">
        <w:rPr>
          <w:rFonts w:ascii="Times New Roman" w:hAnsi="Times New Roman" w:cs="Times New Roman"/>
          <w:w w:val="90"/>
          <w:sz w:val="24"/>
          <w:szCs w:val="24"/>
          <w:lang w:val="ru-RU"/>
        </w:rPr>
        <w:t xml:space="preserve">Джей, Мартин. Скопични режими на Модерността. В: Пирон, бр. 6, 2013. </w:t>
      </w:r>
    </w:p>
    <w:p w:rsidR="00123406" w:rsidRPr="003A27D4" w:rsidRDefault="00123406" w:rsidP="00123406">
      <w:pPr>
        <w:ind w:firstLine="567"/>
        <w:rPr>
          <w:rFonts w:ascii="Times New Roman" w:hAnsi="Times New Roman" w:cs="Times New Roman"/>
          <w:w w:val="90"/>
          <w:sz w:val="24"/>
          <w:szCs w:val="24"/>
          <w:lang w:val="ru-RU"/>
        </w:rPr>
      </w:pPr>
      <w:r w:rsidRPr="003A27D4">
        <w:rPr>
          <w:rFonts w:ascii="Times New Roman" w:hAnsi="Times New Roman" w:cs="Times New Roman"/>
          <w:w w:val="90"/>
          <w:sz w:val="24"/>
          <w:szCs w:val="24"/>
          <w:lang w:val="ru-RU"/>
        </w:rPr>
        <w:t>Зонтаг, Сюзан, За фотографията. София, 2013.</w:t>
      </w:r>
    </w:p>
    <w:p w:rsidR="00123406" w:rsidRPr="003A27D4" w:rsidRDefault="00123406" w:rsidP="00123406">
      <w:pPr>
        <w:spacing w:before="60"/>
        <w:ind w:firstLine="567"/>
        <w:rPr>
          <w:rFonts w:ascii="Times New Roman" w:hAnsi="Times New Roman" w:cs="Times New Roman"/>
          <w:w w:val="90"/>
          <w:sz w:val="24"/>
          <w:szCs w:val="24"/>
          <w:lang w:val="ru-RU"/>
        </w:rPr>
      </w:pPr>
      <w:r w:rsidRPr="003A27D4">
        <w:rPr>
          <w:rFonts w:ascii="Times New Roman" w:hAnsi="Times New Roman" w:cs="Times New Roman"/>
          <w:w w:val="90"/>
          <w:sz w:val="24"/>
          <w:szCs w:val="24"/>
          <w:lang w:val="ru-RU"/>
        </w:rPr>
        <w:t>Мокси, Кийт. Визуалните изследвания и иконичният обрат. В: Пирон, бр. 6, 2013.</w:t>
      </w:r>
    </w:p>
    <w:p w:rsidR="00123406" w:rsidRPr="003A27D4" w:rsidRDefault="00123406" w:rsidP="00123406">
      <w:pPr>
        <w:ind w:left="567"/>
        <w:rPr>
          <w:rFonts w:ascii="Times New Roman" w:hAnsi="Times New Roman" w:cs="Times New Roman"/>
          <w:sz w:val="24"/>
          <w:szCs w:val="24"/>
        </w:rPr>
      </w:pPr>
      <w:r w:rsidRPr="003A27D4">
        <w:rPr>
          <w:rFonts w:ascii="Times New Roman" w:hAnsi="Times New Roman" w:cs="Times New Roman"/>
          <w:sz w:val="24"/>
          <w:szCs w:val="24"/>
        </w:rPr>
        <w:t xml:space="preserve">Маклуън, Маршал. Закони за медиите. София: Ун.И. Св. Кл. Охридски, 1995. </w:t>
      </w:r>
    </w:p>
    <w:p w:rsidR="00123406" w:rsidRDefault="00123406" w:rsidP="00123406">
      <w:pPr>
        <w:ind w:firstLine="567"/>
        <w:rPr>
          <w:rFonts w:ascii="Georgia" w:hAnsi="Georgia" w:cs="Times New Roman"/>
          <w:sz w:val="24"/>
          <w:szCs w:val="24"/>
        </w:rPr>
      </w:pPr>
      <w:r w:rsidRPr="003A27D4">
        <w:rPr>
          <w:rFonts w:ascii="Times New Roman" w:hAnsi="Times New Roman" w:cs="Times New Roman"/>
          <w:sz w:val="24"/>
          <w:szCs w:val="24"/>
          <w:lang w:val="ru-RU"/>
        </w:rPr>
        <w:t xml:space="preserve">Когато медиите не бяха постмодерни. </w:t>
      </w:r>
      <w:r w:rsidRPr="003A27D4">
        <w:rPr>
          <w:rFonts w:ascii="Times New Roman" w:hAnsi="Times New Roman" w:cs="Times New Roman"/>
          <w:sz w:val="24"/>
          <w:szCs w:val="24"/>
        </w:rPr>
        <w:t>Съст. Стилиян Йотов. София, 2001</w:t>
      </w:r>
      <w:r w:rsidRPr="002C35BB">
        <w:rPr>
          <w:rFonts w:ascii="Georgia" w:hAnsi="Georgia" w:cs="Times New Roman"/>
          <w:sz w:val="24"/>
          <w:szCs w:val="24"/>
        </w:rPr>
        <w:t>.</w:t>
      </w:r>
    </w:p>
    <w:p w:rsidR="00123406" w:rsidRDefault="00123406" w:rsidP="00BB15A1">
      <w:pPr>
        <w:autoSpaceDE w:val="0"/>
        <w:autoSpaceDN w:val="0"/>
        <w:adjustRightInd w:val="0"/>
        <w:ind w:left="567"/>
        <w:jc w:val="both"/>
        <w:rPr>
          <w:rFonts w:ascii="Times New Roman" w:hAnsi="Times New Roman" w:cs="Times New Roman"/>
          <w:sz w:val="24"/>
          <w:szCs w:val="24"/>
        </w:rPr>
      </w:pPr>
    </w:p>
    <w:p w:rsidR="00BB15A1" w:rsidRPr="00123406" w:rsidRDefault="00BB15A1" w:rsidP="00123406">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123406">
        <w:rPr>
          <w:rFonts w:ascii="Times New Roman" w:eastAsia="Times New Roman" w:hAnsi="Times New Roman" w:cs="Times New Roman"/>
          <w:b/>
          <w:bCs/>
          <w:color w:val="222222"/>
          <w:sz w:val="24"/>
          <w:szCs w:val="24"/>
          <w:lang w:eastAsia="bg-BG"/>
        </w:rPr>
        <w:t xml:space="preserve">Културно наследство и културен туризъм. </w:t>
      </w:r>
      <w:r w:rsidRPr="00123406">
        <w:rPr>
          <w:rFonts w:ascii="Times New Roman" w:eastAsia="Times New Roman" w:hAnsi="Times New Roman" w:cs="Times New Roman"/>
          <w:color w:val="222222"/>
          <w:sz w:val="24"/>
          <w:szCs w:val="24"/>
          <w:lang w:eastAsia="bg-BG"/>
        </w:rPr>
        <w:t>Материално и нематериално културно наследство </w:t>
      </w:r>
      <w:r w:rsidRPr="00123406">
        <w:rPr>
          <w:rFonts w:ascii="Times New Roman" w:eastAsia="Times New Roman" w:hAnsi="Times New Roman" w:cs="Times New Roman"/>
          <w:color w:val="222222"/>
          <w:sz w:val="24"/>
          <w:szCs w:val="24"/>
          <w:lang w:val="ru-RU" w:eastAsia="bg-BG"/>
        </w:rPr>
        <w:t>– </w:t>
      </w:r>
      <w:r w:rsidRPr="00123406">
        <w:rPr>
          <w:rFonts w:ascii="Times New Roman" w:eastAsia="Times New Roman" w:hAnsi="Times New Roman" w:cs="Times New Roman"/>
          <w:color w:val="222222"/>
          <w:sz w:val="24"/>
          <w:szCs w:val="24"/>
          <w:lang w:eastAsia="bg-BG"/>
        </w:rPr>
        <w:t>концептуално </w:t>
      </w:r>
      <w:r w:rsidRPr="00123406">
        <w:rPr>
          <w:rFonts w:ascii="Times New Roman" w:eastAsia="Times New Roman" w:hAnsi="Times New Roman" w:cs="Times New Roman"/>
          <w:color w:val="222222"/>
          <w:sz w:val="24"/>
          <w:szCs w:val="24"/>
          <w:lang w:val="ru-RU" w:eastAsia="bg-BG"/>
        </w:rPr>
        <w:t>развитие </w:t>
      </w:r>
      <w:r w:rsidRPr="00123406">
        <w:rPr>
          <w:rFonts w:ascii="Times New Roman" w:eastAsia="Times New Roman" w:hAnsi="Times New Roman" w:cs="Times New Roman"/>
          <w:color w:val="222222"/>
          <w:sz w:val="24"/>
          <w:szCs w:val="24"/>
          <w:lang w:eastAsia="bg-BG"/>
        </w:rPr>
        <w:t>в документите на ЮНЕСКО, Съвета на Европа и ЕС. Социализация на културното наследство. Културното наследство като ресурс за развитието на културния туризъм. Добри практики в развитието на културния туризъм в Европа, на Балканите и в България</w:t>
      </w:r>
    </w:p>
    <w:p w:rsidR="00BB15A1" w:rsidRPr="00BB15A1"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b/>
          <w:bCs/>
          <w:color w:val="222222"/>
          <w:sz w:val="24"/>
          <w:szCs w:val="24"/>
          <w:lang w:eastAsia="bg-BG"/>
        </w:rPr>
        <w:t>Литература:</w:t>
      </w:r>
    </w:p>
    <w:p w:rsidR="00BB15A1" w:rsidRPr="00BB15A1"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color w:val="222222"/>
          <w:sz w:val="24"/>
          <w:szCs w:val="24"/>
          <w:lang w:eastAsia="bg-BG"/>
        </w:rPr>
        <w:t>Евгени Сачев. </w:t>
      </w:r>
      <w:r w:rsidRPr="00BB15A1">
        <w:rPr>
          <w:rFonts w:ascii="Times New Roman" w:eastAsia="Times New Roman" w:hAnsi="Times New Roman" w:cs="Times New Roman"/>
          <w:i/>
          <w:iCs/>
          <w:color w:val="222222"/>
          <w:sz w:val="24"/>
          <w:szCs w:val="24"/>
          <w:lang w:eastAsia="bg-BG"/>
        </w:rPr>
        <w:t>Въведение в комуникативната музейна политика</w:t>
      </w:r>
      <w:r w:rsidRPr="00BB15A1">
        <w:rPr>
          <w:rFonts w:ascii="Times New Roman" w:eastAsia="Times New Roman" w:hAnsi="Times New Roman" w:cs="Times New Roman"/>
          <w:color w:val="222222"/>
          <w:sz w:val="24"/>
          <w:szCs w:val="24"/>
          <w:lang w:eastAsia="bg-BG"/>
        </w:rPr>
        <w:t>. София: </w:t>
      </w:r>
      <w:r w:rsidRPr="00BB15A1">
        <w:rPr>
          <w:rFonts w:ascii="Times New Roman" w:eastAsia="Times New Roman" w:hAnsi="Times New Roman" w:cs="Times New Roman"/>
          <w:color w:val="222222"/>
          <w:sz w:val="24"/>
          <w:szCs w:val="24"/>
          <w:lang w:val="en-US" w:eastAsia="bg-BG"/>
        </w:rPr>
        <w:t>Intel DAY</w:t>
      </w:r>
      <w:r w:rsidRPr="00BB15A1">
        <w:rPr>
          <w:rFonts w:ascii="Times New Roman" w:eastAsia="Times New Roman" w:hAnsi="Times New Roman" w:cs="Times New Roman"/>
          <w:color w:val="222222"/>
          <w:sz w:val="24"/>
          <w:szCs w:val="24"/>
          <w:lang w:eastAsia="bg-BG"/>
        </w:rPr>
        <w:t>, 2002</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Симеон Недков. </w:t>
      </w:r>
      <w:r w:rsidRPr="00BB15A1">
        <w:rPr>
          <w:rFonts w:ascii="Times New Roman" w:eastAsia="Times New Roman" w:hAnsi="Times New Roman" w:cs="Times New Roman"/>
          <w:i/>
          <w:iCs/>
          <w:color w:val="222222"/>
          <w:sz w:val="24"/>
          <w:szCs w:val="24"/>
          <w:lang w:eastAsia="bg-BG"/>
        </w:rPr>
        <w:t>Музеология.</w:t>
      </w:r>
      <w:r w:rsidRPr="00BB15A1">
        <w:rPr>
          <w:rFonts w:ascii="Times New Roman" w:eastAsia="Times New Roman" w:hAnsi="Times New Roman" w:cs="Times New Roman"/>
          <w:color w:val="222222"/>
          <w:sz w:val="24"/>
          <w:szCs w:val="24"/>
          <w:lang w:eastAsia="bg-BG"/>
        </w:rPr>
        <w:t> София, 1997</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Стефанка Кръстева. </w:t>
      </w:r>
      <w:r w:rsidRPr="00BB15A1">
        <w:rPr>
          <w:rFonts w:ascii="Times New Roman" w:eastAsia="Times New Roman" w:hAnsi="Times New Roman" w:cs="Times New Roman"/>
          <w:i/>
          <w:iCs/>
          <w:color w:val="222222"/>
          <w:sz w:val="24"/>
          <w:szCs w:val="24"/>
          <w:lang w:eastAsia="bg-BG"/>
        </w:rPr>
        <w:t>Студии по музеология. Книга </w:t>
      </w:r>
      <w:r w:rsidRPr="00BB15A1">
        <w:rPr>
          <w:rFonts w:ascii="Times New Roman" w:eastAsia="Times New Roman" w:hAnsi="Times New Roman" w:cs="Times New Roman"/>
          <w:i/>
          <w:iCs/>
          <w:color w:val="222222"/>
          <w:sz w:val="24"/>
          <w:szCs w:val="24"/>
          <w:lang w:val="en-US" w:eastAsia="bg-BG"/>
        </w:rPr>
        <w:t>I</w:t>
      </w:r>
      <w:r w:rsidRPr="00BB15A1">
        <w:rPr>
          <w:rFonts w:ascii="Times New Roman" w:eastAsia="Times New Roman" w:hAnsi="Times New Roman" w:cs="Times New Roman"/>
          <w:i/>
          <w:iCs/>
          <w:color w:val="222222"/>
          <w:sz w:val="24"/>
          <w:szCs w:val="24"/>
          <w:lang w:eastAsia="bg-BG"/>
        </w:rPr>
        <w:t>,</w:t>
      </w:r>
      <w:r w:rsidRPr="00BB15A1">
        <w:rPr>
          <w:rFonts w:ascii="Times New Roman" w:eastAsia="Times New Roman" w:hAnsi="Times New Roman" w:cs="Times New Roman"/>
          <w:i/>
          <w:iCs/>
          <w:color w:val="222222"/>
          <w:sz w:val="24"/>
          <w:szCs w:val="24"/>
          <w:lang w:val="en-US" w:eastAsia="bg-BG"/>
        </w:rPr>
        <w:t>II</w:t>
      </w:r>
      <w:r w:rsidRPr="00BB15A1">
        <w:rPr>
          <w:rFonts w:ascii="Times New Roman" w:eastAsia="Times New Roman" w:hAnsi="Times New Roman" w:cs="Times New Roman"/>
          <w:i/>
          <w:iCs/>
          <w:color w:val="222222"/>
          <w:sz w:val="24"/>
          <w:szCs w:val="24"/>
          <w:lang w:val="ru-RU" w:eastAsia="bg-BG"/>
        </w:rPr>
        <w:t>.</w:t>
      </w:r>
      <w:r w:rsidRPr="00BB15A1">
        <w:rPr>
          <w:rFonts w:ascii="Times New Roman" w:eastAsia="Times New Roman" w:hAnsi="Times New Roman" w:cs="Times New Roman"/>
          <w:color w:val="222222"/>
          <w:sz w:val="24"/>
          <w:szCs w:val="24"/>
          <w:lang w:eastAsia="bg-BG"/>
        </w:rPr>
        <w:t> София: ФДК, 2003</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Сб. Българската култура между държавата и пазара. София: ИК ИФИ БАН, 2007</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i/>
          <w:iCs/>
          <w:color w:val="222222"/>
          <w:sz w:val="24"/>
          <w:szCs w:val="24"/>
          <w:lang w:eastAsia="bg-BG"/>
        </w:rPr>
        <w:t>Ролята на музеите и галериите за регионалното културно, туристическо и икономическо развитие.</w:t>
      </w:r>
      <w:r w:rsidRPr="00BB15A1">
        <w:rPr>
          <w:rFonts w:ascii="Times New Roman" w:eastAsia="Times New Roman" w:hAnsi="Times New Roman" w:cs="Times New Roman"/>
          <w:color w:val="222222"/>
          <w:sz w:val="24"/>
          <w:szCs w:val="24"/>
          <w:lang w:eastAsia="bg-BG"/>
        </w:rPr>
        <w:t> Габрово., Дом на хумора и сатирата, 2004</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Христова, Светлана (2012) Европейският град и неговите наследства: между креативността и устойчивостта, сп</w:t>
      </w:r>
      <w:r w:rsidRPr="00BB15A1">
        <w:rPr>
          <w:rFonts w:ascii="Times New Roman" w:eastAsia="Times New Roman" w:hAnsi="Times New Roman" w:cs="Times New Roman"/>
          <w:i/>
          <w:iCs/>
          <w:color w:val="222222"/>
          <w:sz w:val="24"/>
          <w:szCs w:val="24"/>
          <w:lang w:eastAsia="bg-BG"/>
        </w:rPr>
        <w:t>. Архитектура</w:t>
      </w:r>
      <w:r w:rsidRPr="00BB15A1">
        <w:rPr>
          <w:rFonts w:ascii="Times New Roman" w:eastAsia="Times New Roman" w:hAnsi="Times New Roman" w:cs="Times New Roman"/>
          <w:color w:val="222222"/>
          <w:sz w:val="24"/>
          <w:szCs w:val="24"/>
          <w:lang w:eastAsia="bg-BG"/>
        </w:rPr>
        <w:t>, бр. 6, 2012, 34-38</w:t>
      </w:r>
    </w:p>
    <w:p w:rsidR="00BB15A1" w:rsidRPr="00123406"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123406">
        <w:rPr>
          <w:rFonts w:ascii="Times New Roman" w:eastAsia="Times New Roman" w:hAnsi="Times New Roman" w:cs="Times New Roman"/>
          <w:color w:val="222222"/>
          <w:sz w:val="24"/>
          <w:szCs w:val="24"/>
          <w:lang w:eastAsia="bg-BG"/>
        </w:rPr>
        <w:t>Христова, Светлана (2020) Европейски политики към културното наследство. Българските пропуснати шансове и нови предизвикателства, сп</w:t>
      </w:r>
      <w:r w:rsidRPr="00123406">
        <w:rPr>
          <w:rFonts w:ascii="Times New Roman" w:eastAsia="Times New Roman" w:hAnsi="Times New Roman" w:cs="Times New Roman"/>
          <w:i/>
          <w:iCs/>
          <w:color w:val="222222"/>
          <w:sz w:val="24"/>
          <w:szCs w:val="24"/>
          <w:lang w:eastAsia="bg-BG"/>
        </w:rPr>
        <w:t>. Архитектура</w:t>
      </w:r>
      <w:r w:rsidRPr="00123406">
        <w:rPr>
          <w:rFonts w:ascii="Times New Roman" w:eastAsia="Times New Roman" w:hAnsi="Times New Roman" w:cs="Times New Roman"/>
          <w:color w:val="222222"/>
          <w:sz w:val="24"/>
          <w:szCs w:val="24"/>
          <w:lang w:eastAsia="bg-BG"/>
        </w:rPr>
        <w:t>, бр. 5-6, 2020, 50-53.</w:t>
      </w:r>
    </w:p>
    <w:p w:rsidR="00123406" w:rsidRPr="00123406" w:rsidRDefault="00123406" w:rsidP="00123406">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123406">
        <w:rPr>
          <w:rFonts w:ascii="Times New Roman" w:hAnsi="Times New Roman" w:cs="Times New Roman"/>
          <w:b/>
          <w:sz w:val="24"/>
          <w:szCs w:val="24"/>
        </w:rPr>
        <w:t>Теоретични постановки, свързани с формирането на национална идентичност</w:t>
      </w:r>
      <w:r>
        <w:rPr>
          <w:rFonts w:ascii="Times New Roman" w:hAnsi="Times New Roman" w:cs="Times New Roman"/>
          <w:b/>
          <w:sz w:val="24"/>
          <w:szCs w:val="24"/>
        </w:rPr>
        <w:t>.</w:t>
      </w:r>
    </w:p>
    <w:p w:rsidR="00123406" w:rsidRPr="00123406" w:rsidRDefault="00123406" w:rsidP="00123406">
      <w:pPr>
        <w:ind w:left="568"/>
        <w:jc w:val="both"/>
        <w:rPr>
          <w:rFonts w:ascii="Times New Roman" w:hAnsi="Times New Roman" w:cs="Times New Roman"/>
          <w:b/>
          <w:sz w:val="24"/>
          <w:szCs w:val="24"/>
        </w:rPr>
      </w:pPr>
      <w:r w:rsidRPr="00123406">
        <w:rPr>
          <w:rFonts w:ascii="Times New Roman" w:hAnsi="Times New Roman" w:cs="Times New Roman"/>
          <w:b/>
          <w:sz w:val="24"/>
          <w:szCs w:val="24"/>
        </w:rPr>
        <w:t>Литература:</w:t>
      </w:r>
    </w:p>
    <w:p w:rsidR="00123406" w:rsidRPr="00123406" w:rsidRDefault="00123406" w:rsidP="00123406">
      <w:pPr>
        <w:ind w:left="568"/>
        <w:jc w:val="both"/>
        <w:rPr>
          <w:rFonts w:ascii="Times New Roman" w:hAnsi="Times New Roman" w:cs="Times New Roman"/>
          <w:sz w:val="24"/>
          <w:szCs w:val="24"/>
        </w:rPr>
      </w:pPr>
      <w:r w:rsidRPr="00123406">
        <w:rPr>
          <w:rFonts w:ascii="Times New Roman" w:hAnsi="Times New Roman" w:cs="Times New Roman"/>
          <w:sz w:val="24"/>
          <w:szCs w:val="24"/>
        </w:rPr>
        <w:t>Андерън 1998: Бен. Андерсън. Въобразените общности. София</w:t>
      </w:r>
    </w:p>
    <w:p w:rsidR="00123406" w:rsidRPr="00123406" w:rsidRDefault="00123406" w:rsidP="00123406">
      <w:pPr>
        <w:pStyle w:val="Footer"/>
        <w:tabs>
          <w:tab w:val="clear" w:pos="4320"/>
          <w:tab w:val="clear" w:pos="8640"/>
        </w:tabs>
        <w:spacing w:line="276" w:lineRule="auto"/>
        <w:ind w:left="709" w:hanging="709"/>
        <w:jc w:val="both"/>
      </w:pPr>
      <w:r w:rsidRPr="00123406">
        <w:t xml:space="preserve">         Гелнър 1999: Ъ. Гелнър. Нации и национализъм. Сфофия</w:t>
      </w:r>
    </w:p>
    <w:p w:rsidR="00123406" w:rsidRPr="00123406" w:rsidRDefault="00123406" w:rsidP="00123406">
      <w:pPr>
        <w:spacing w:line="276" w:lineRule="auto"/>
        <w:ind w:left="709" w:hanging="142"/>
        <w:jc w:val="both"/>
        <w:rPr>
          <w:rFonts w:ascii="Times New Roman" w:hAnsi="Times New Roman" w:cs="Times New Roman"/>
          <w:sz w:val="24"/>
          <w:szCs w:val="24"/>
        </w:rPr>
      </w:pPr>
      <w:r w:rsidRPr="00123406">
        <w:rPr>
          <w:rFonts w:ascii="Times New Roman" w:hAnsi="Times New Roman" w:cs="Times New Roman"/>
          <w:sz w:val="24"/>
          <w:szCs w:val="24"/>
        </w:rPr>
        <w:t>Тодорова 1999: М. Тодорова. Балкани. Балканизъм. София</w:t>
      </w:r>
    </w:p>
    <w:p w:rsidR="00123406" w:rsidRDefault="00123406" w:rsidP="00123406">
      <w:pPr>
        <w:spacing w:line="276" w:lineRule="auto"/>
        <w:ind w:left="709" w:hanging="142"/>
        <w:jc w:val="both"/>
        <w:rPr>
          <w:rFonts w:ascii="Times New Roman" w:hAnsi="Times New Roman" w:cs="Times New Roman"/>
          <w:sz w:val="24"/>
          <w:szCs w:val="24"/>
        </w:rPr>
      </w:pPr>
      <w:r w:rsidRPr="00123406">
        <w:rPr>
          <w:rFonts w:ascii="Times New Roman" w:hAnsi="Times New Roman" w:cs="Times New Roman"/>
          <w:sz w:val="24"/>
          <w:szCs w:val="24"/>
        </w:rPr>
        <w:t>Хобсбом 1996: Е. Хобсбом. Нации национализъм от 1780 г. до днес. София</w:t>
      </w:r>
    </w:p>
    <w:p w:rsidR="00123406" w:rsidRPr="00123406" w:rsidRDefault="00123406" w:rsidP="00123406">
      <w:pPr>
        <w:pStyle w:val="ListParagraph"/>
        <w:numPr>
          <w:ilvl w:val="0"/>
          <w:numId w:val="1"/>
        </w:numPr>
        <w:spacing w:line="276" w:lineRule="auto"/>
        <w:jc w:val="both"/>
        <w:rPr>
          <w:rFonts w:ascii="Times New Roman" w:hAnsi="Times New Roman" w:cs="Times New Roman"/>
          <w:b/>
          <w:sz w:val="24"/>
          <w:szCs w:val="24"/>
        </w:rPr>
      </w:pPr>
      <w:r w:rsidRPr="00123406">
        <w:rPr>
          <w:rFonts w:ascii="Times New Roman" w:hAnsi="Times New Roman" w:cs="Times New Roman"/>
          <w:b/>
          <w:sz w:val="24"/>
          <w:szCs w:val="24"/>
        </w:rPr>
        <w:t>Градската култура през Възраждането</w:t>
      </w:r>
    </w:p>
    <w:p w:rsidR="00123406" w:rsidRPr="00123406" w:rsidRDefault="00123406" w:rsidP="00123406">
      <w:pPr>
        <w:spacing w:line="276" w:lineRule="auto"/>
        <w:ind w:left="568"/>
        <w:jc w:val="both"/>
        <w:rPr>
          <w:rFonts w:ascii="Times New Roman" w:hAnsi="Times New Roman" w:cs="Times New Roman"/>
          <w:b/>
          <w:sz w:val="24"/>
          <w:szCs w:val="24"/>
        </w:rPr>
      </w:pPr>
      <w:r w:rsidRPr="00123406">
        <w:rPr>
          <w:rFonts w:ascii="Times New Roman" w:hAnsi="Times New Roman" w:cs="Times New Roman"/>
          <w:b/>
          <w:sz w:val="24"/>
          <w:szCs w:val="24"/>
        </w:rPr>
        <w:t>Литература</w:t>
      </w:r>
    </w:p>
    <w:p w:rsidR="00123406" w:rsidRPr="00123406" w:rsidRDefault="00123406" w:rsidP="00123406">
      <w:pPr>
        <w:spacing w:line="276" w:lineRule="auto"/>
        <w:ind w:left="709" w:hanging="142"/>
        <w:jc w:val="both"/>
        <w:rPr>
          <w:rFonts w:ascii="Times New Roman" w:hAnsi="Times New Roman" w:cs="Times New Roman"/>
          <w:sz w:val="24"/>
          <w:szCs w:val="24"/>
        </w:rPr>
      </w:pPr>
      <w:r w:rsidRPr="00123406">
        <w:rPr>
          <w:rFonts w:ascii="Times New Roman" w:hAnsi="Times New Roman" w:cs="Times New Roman"/>
          <w:sz w:val="24"/>
          <w:szCs w:val="24"/>
        </w:rPr>
        <w:t>Гаврилова 1999: Р. Гаврилова. Колелото на живота. Всекидневието на българския възрожденски град. София</w:t>
      </w:r>
    </w:p>
    <w:p w:rsidR="00123406" w:rsidRPr="00123406" w:rsidRDefault="00123406" w:rsidP="00123406">
      <w:pPr>
        <w:spacing w:line="276" w:lineRule="auto"/>
        <w:ind w:left="709" w:hanging="142"/>
        <w:jc w:val="both"/>
        <w:rPr>
          <w:rFonts w:ascii="Times New Roman" w:hAnsi="Times New Roman" w:cs="Times New Roman"/>
          <w:sz w:val="24"/>
          <w:szCs w:val="24"/>
          <w:lang w:eastAsia="bg-BG"/>
        </w:rPr>
      </w:pPr>
      <w:r w:rsidRPr="00123406">
        <w:rPr>
          <w:rFonts w:ascii="Times New Roman" w:hAnsi="Times New Roman" w:cs="Times New Roman"/>
          <w:sz w:val="24"/>
          <w:szCs w:val="24"/>
          <w:lang w:eastAsia="bg-BG"/>
        </w:rPr>
        <w:t>История на България в три тома. Т. 2. С., 1999.</w:t>
      </w:r>
    </w:p>
    <w:p w:rsidR="00123406" w:rsidRPr="00123406" w:rsidRDefault="00123406" w:rsidP="00123406">
      <w:pPr>
        <w:spacing w:line="276" w:lineRule="auto"/>
        <w:ind w:left="568"/>
        <w:jc w:val="both"/>
        <w:rPr>
          <w:rFonts w:ascii="Times New Roman" w:hAnsi="Times New Roman" w:cs="Times New Roman"/>
          <w:sz w:val="24"/>
          <w:szCs w:val="24"/>
          <w:lang w:eastAsia="bg-BG"/>
        </w:rPr>
      </w:pPr>
      <w:r w:rsidRPr="00123406">
        <w:rPr>
          <w:rFonts w:ascii="Times New Roman" w:hAnsi="Times New Roman" w:cs="Times New Roman"/>
          <w:sz w:val="24"/>
          <w:szCs w:val="24"/>
          <w:lang w:eastAsia="bg-BG"/>
        </w:rPr>
        <w:t>История на българите. Т. 2. Късно Средновековие и Възраждане. С., 2004.</w:t>
      </w:r>
    </w:p>
    <w:p w:rsidR="00123406" w:rsidRDefault="00123406" w:rsidP="00123406">
      <w:pPr>
        <w:spacing w:line="276" w:lineRule="auto"/>
        <w:ind w:left="568"/>
        <w:jc w:val="both"/>
        <w:rPr>
          <w:rFonts w:ascii="Times New Roman" w:hAnsi="Times New Roman" w:cs="Times New Roman"/>
          <w:sz w:val="24"/>
          <w:szCs w:val="24"/>
        </w:rPr>
      </w:pPr>
      <w:r w:rsidRPr="00123406">
        <w:rPr>
          <w:rFonts w:ascii="Times New Roman" w:hAnsi="Times New Roman" w:cs="Times New Roman"/>
          <w:sz w:val="24"/>
          <w:szCs w:val="24"/>
        </w:rPr>
        <w:t xml:space="preserve">Лилова 2003: Д. Лилова. Възрожденски значения на националното име. София. </w:t>
      </w:r>
    </w:p>
    <w:p w:rsidR="00C17C06" w:rsidRPr="00C17C06" w:rsidRDefault="00C17C06" w:rsidP="00C17C06">
      <w:pPr>
        <w:pStyle w:val="ListParagraph"/>
        <w:numPr>
          <w:ilvl w:val="0"/>
          <w:numId w:val="1"/>
        </w:numPr>
        <w:spacing w:line="276" w:lineRule="auto"/>
        <w:jc w:val="both"/>
        <w:rPr>
          <w:rFonts w:ascii="TmsCyr" w:hAnsi="TmsCyr"/>
          <w:b/>
        </w:rPr>
      </w:pPr>
      <w:r w:rsidRPr="00C17C06">
        <w:rPr>
          <w:rFonts w:ascii="Times New Roman" w:hAnsi="Times New Roman" w:cs="Times New Roman"/>
          <w:b/>
        </w:rPr>
        <w:t>Българска народна култура и културен туризъм</w:t>
      </w:r>
    </w:p>
    <w:p w:rsidR="00C17C06" w:rsidRDefault="00C17C06" w:rsidP="00C17C06">
      <w:pPr>
        <w:spacing w:line="276" w:lineRule="auto"/>
        <w:ind w:left="568"/>
        <w:jc w:val="both"/>
        <w:rPr>
          <w:rFonts w:ascii="Times New Roman" w:hAnsi="Times New Roman" w:cs="Times New Roman"/>
          <w:b/>
        </w:rPr>
      </w:pPr>
      <w:r w:rsidRPr="00C17C06">
        <w:rPr>
          <w:rFonts w:ascii="Times New Roman" w:hAnsi="Times New Roman" w:cs="Times New Roman"/>
          <w:b/>
        </w:rPr>
        <w:t>Литература</w:t>
      </w:r>
    </w:p>
    <w:p w:rsidR="00367CA9" w:rsidRPr="00367CA9" w:rsidRDefault="00367CA9" w:rsidP="00367CA9">
      <w:pPr>
        <w:spacing w:line="276" w:lineRule="auto"/>
        <w:ind w:left="851" w:hanging="284"/>
        <w:jc w:val="both"/>
        <w:rPr>
          <w:rFonts w:ascii="Times New Roman" w:hAnsi="Times New Roman" w:cs="Times New Roman"/>
          <w:sz w:val="24"/>
          <w:szCs w:val="24"/>
        </w:rPr>
      </w:pPr>
      <w:r w:rsidRPr="00367CA9">
        <w:rPr>
          <w:rFonts w:ascii="Times New Roman" w:hAnsi="Times New Roman" w:cs="Times New Roman"/>
          <w:sz w:val="24"/>
          <w:szCs w:val="24"/>
        </w:rPr>
        <w:t>Пирински край 1980: Етнографски проучвания на България. Пирински край. София</w:t>
      </w:r>
    </w:p>
    <w:p w:rsidR="00367CA9" w:rsidRPr="00367CA9" w:rsidRDefault="00367CA9" w:rsidP="00367CA9">
      <w:pPr>
        <w:spacing w:line="276" w:lineRule="auto"/>
        <w:ind w:left="851" w:hanging="284"/>
        <w:jc w:val="both"/>
        <w:rPr>
          <w:rFonts w:ascii="Times New Roman" w:hAnsi="Times New Roman" w:cs="Times New Roman"/>
          <w:sz w:val="24"/>
          <w:szCs w:val="24"/>
        </w:rPr>
      </w:pPr>
      <w:r w:rsidRPr="00367CA9">
        <w:rPr>
          <w:rFonts w:ascii="Times New Roman" w:hAnsi="Times New Roman" w:cs="Times New Roman"/>
          <w:sz w:val="24"/>
          <w:szCs w:val="24"/>
        </w:rPr>
        <w:t xml:space="preserve">Пловдивски край 1986: Етнографски проучвания на България. Пловдивски край. София </w:t>
      </w:r>
    </w:p>
    <w:p w:rsidR="00367CA9" w:rsidRPr="00367CA9" w:rsidRDefault="00367CA9" w:rsidP="00367CA9">
      <w:pPr>
        <w:spacing w:line="276" w:lineRule="auto"/>
        <w:ind w:left="851" w:hanging="284"/>
        <w:jc w:val="both"/>
        <w:rPr>
          <w:rFonts w:ascii="Times New Roman" w:hAnsi="Times New Roman" w:cs="Times New Roman"/>
          <w:sz w:val="24"/>
          <w:szCs w:val="24"/>
        </w:rPr>
      </w:pPr>
      <w:r w:rsidRPr="00367CA9">
        <w:rPr>
          <w:rFonts w:ascii="Times New Roman" w:hAnsi="Times New Roman" w:cs="Times New Roman"/>
          <w:sz w:val="24"/>
          <w:szCs w:val="24"/>
        </w:rPr>
        <w:lastRenderedPageBreak/>
        <w:t>Родопи 1994. Етнографски проучвания на България. Родопи. София</w:t>
      </w:r>
    </w:p>
    <w:p w:rsidR="00367CA9" w:rsidRDefault="00367CA9" w:rsidP="00367CA9">
      <w:pPr>
        <w:spacing w:line="276" w:lineRule="auto"/>
        <w:ind w:left="851" w:hanging="284"/>
        <w:jc w:val="both"/>
      </w:pPr>
      <w:r w:rsidRPr="00367CA9">
        <w:rPr>
          <w:rFonts w:ascii="Times New Roman" w:hAnsi="Times New Roman" w:cs="Times New Roman"/>
          <w:sz w:val="24"/>
          <w:szCs w:val="24"/>
        </w:rPr>
        <w:t>Сакар</w:t>
      </w:r>
      <w:r>
        <w:t xml:space="preserve"> 2003: Етнографски проучвания на България. Сакар. София</w:t>
      </w:r>
    </w:p>
    <w:p w:rsidR="00FF1978" w:rsidRDefault="00FF1978" w:rsidP="00367CA9">
      <w:pPr>
        <w:spacing w:line="276" w:lineRule="auto"/>
        <w:ind w:left="851" w:hanging="284"/>
        <w:jc w:val="both"/>
      </w:pPr>
    </w:p>
    <w:p w:rsidR="00367CA9" w:rsidRPr="00C17C06" w:rsidRDefault="00367CA9" w:rsidP="00C17C06">
      <w:pPr>
        <w:spacing w:line="276" w:lineRule="auto"/>
        <w:ind w:left="568"/>
        <w:jc w:val="both"/>
        <w:rPr>
          <w:rFonts w:ascii="TmsCyr" w:hAnsi="TmsCyr"/>
          <w:b/>
        </w:rPr>
      </w:pPr>
    </w:p>
    <w:p w:rsidR="00C17C06" w:rsidRPr="00123406" w:rsidRDefault="00C17C06" w:rsidP="00123406">
      <w:pPr>
        <w:spacing w:line="276" w:lineRule="auto"/>
        <w:ind w:left="568"/>
        <w:jc w:val="both"/>
        <w:rPr>
          <w:rFonts w:ascii="Times New Roman" w:hAnsi="Times New Roman" w:cs="Times New Roman"/>
          <w:sz w:val="24"/>
          <w:szCs w:val="24"/>
        </w:rPr>
      </w:pPr>
    </w:p>
    <w:p w:rsidR="00123406" w:rsidRPr="00123406" w:rsidRDefault="00123406" w:rsidP="00123406">
      <w:pPr>
        <w:spacing w:line="276" w:lineRule="auto"/>
        <w:ind w:left="568"/>
        <w:jc w:val="both"/>
        <w:rPr>
          <w:rFonts w:ascii="Times New Roman" w:hAnsi="Times New Roman" w:cs="Times New Roman"/>
          <w:sz w:val="24"/>
          <w:szCs w:val="24"/>
        </w:rPr>
      </w:pPr>
    </w:p>
    <w:p w:rsidR="00123406" w:rsidRPr="00123406" w:rsidRDefault="00123406" w:rsidP="00123406">
      <w:pPr>
        <w:shd w:val="clear" w:color="auto" w:fill="FFFFFF"/>
        <w:jc w:val="both"/>
        <w:rPr>
          <w:rFonts w:ascii="Times New Roman" w:eastAsia="Times New Roman" w:hAnsi="Times New Roman" w:cs="Times New Roman"/>
          <w:color w:val="222222"/>
          <w:sz w:val="24"/>
          <w:szCs w:val="24"/>
          <w:lang w:eastAsia="bg-BG"/>
        </w:rPr>
      </w:pPr>
    </w:p>
    <w:p w:rsidR="00BA4683" w:rsidRPr="009F117C" w:rsidRDefault="00BA4683" w:rsidP="00BA4683">
      <w:pPr>
        <w:ind w:left="709" w:hanging="709"/>
        <w:jc w:val="both"/>
        <w:rPr>
          <w:rFonts w:ascii="Times New Roman" w:hAnsi="Times New Roman" w:cs="Times New Roman"/>
          <w:sz w:val="24"/>
          <w:szCs w:val="24"/>
        </w:rPr>
      </w:pPr>
    </w:p>
    <w:p w:rsidR="00BA4683" w:rsidRDefault="00BA4683" w:rsidP="00BA4683">
      <w:pPr>
        <w:pBdr>
          <w:bottom w:val="single" w:sz="6" w:space="11" w:color="auto"/>
        </w:pBdr>
        <w:ind w:left="567"/>
        <w:jc w:val="both"/>
        <w:rPr>
          <w:rFonts w:ascii="Times New Roman" w:hAnsi="Times New Roman" w:cs="Times New Roman"/>
          <w:sz w:val="24"/>
          <w:szCs w:val="24"/>
        </w:rPr>
      </w:pPr>
    </w:p>
    <w:p w:rsidR="00BA4683" w:rsidRPr="00BA4683" w:rsidRDefault="00BA4683" w:rsidP="00BA4683">
      <w:pPr>
        <w:jc w:val="both"/>
        <w:rPr>
          <w:rStyle w:val="hps"/>
          <w:rFonts w:cs="Arial"/>
          <w:color w:val="333333"/>
          <w:szCs w:val="24"/>
        </w:rPr>
      </w:pPr>
    </w:p>
    <w:p w:rsidR="00BA4683" w:rsidRPr="00BA4683" w:rsidRDefault="00BA4683" w:rsidP="00BA4683">
      <w:pPr>
        <w:jc w:val="both"/>
        <w:rPr>
          <w:rFonts w:ascii="Times New Roman" w:hAnsi="Times New Roman" w:cs="Times New Roman"/>
          <w:bCs/>
          <w:iCs/>
          <w:sz w:val="24"/>
          <w:szCs w:val="24"/>
        </w:rPr>
      </w:pPr>
    </w:p>
    <w:sectPr w:rsidR="00BA4683" w:rsidRPr="00BA4683" w:rsidSect="000F24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66"/>
    <w:multiLevelType w:val="hybridMultilevel"/>
    <w:tmpl w:val="18607DD0"/>
    <w:lvl w:ilvl="0" w:tplc="3A2AC2BA">
      <w:start w:val="1"/>
      <w:numFmt w:val="decimal"/>
      <w:lvlText w:val="%1."/>
      <w:lvlJc w:val="left"/>
      <w:pPr>
        <w:ind w:left="928" w:hanging="360"/>
      </w:pPr>
      <w:rPr>
        <w:rFonts w:ascii="Times New Roman" w:hAnsi="Times New Roman" w:cs="Times New Roman" w:hint="default"/>
        <w:b/>
        <w:sz w:val="24"/>
        <w:szCs w:val="24"/>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
    <w:nsid w:val="018918FC"/>
    <w:multiLevelType w:val="hybridMultilevel"/>
    <w:tmpl w:val="E3303198"/>
    <w:lvl w:ilvl="0" w:tplc="14C04A06">
      <w:start w:val="1"/>
      <w:numFmt w:val="decimal"/>
      <w:lvlText w:val="%1."/>
      <w:lvlJc w:val="left"/>
      <w:pPr>
        <w:ind w:left="928" w:hanging="360"/>
      </w:pPr>
      <w:rPr>
        <w:rFonts w:hint="default"/>
        <w:b/>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35875AA"/>
    <w:multiLevelType w:val="hybridMultilevel"/>
    <w:tmpl w:val="7520B6CC"/>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05623798"/>
    <w:multiLevelType w:val="hybridMultilevel"/>
    <w:tmpl w:val="AB4E835C"/>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4">
    <w:nsid w:val="064238AE"/>
    <w:multiLevelType w:val="hybridMultilevel"/>
    <w:tmpl w:val="A1E07F04"/>
    <w:lvl w:ilvl="0" w:tplc="10A85462">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nsid w:val="1732072B"/>
    <w:multiLevelType w:val="hybridMultilevel"/>
    <w:tmpl w:val="9A148FD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B3A3B19"/>
    <w:multiLevelType w:val="hybridMultilevel"/>
    <w:tmpl w:val="CD64046E"/>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nsid w:val="1C6912EF"/>
    <w:multiLevelType w:val="hybridMultilevel"/>
    <w:tmpl w:val="FC78104A"/>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C8844C2"/>
    <w:multiLevelType w:val="hybridMultilevel"/>
    <w:tmpl w:val="F684E1D8"/>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
    <w:nsid w:val="20EE12B1"/>
    <w:multiLevelType w:val="hybridMultilevel"/>
    <w:tmpl w:val="3DFC51A8"/>
    <w:lvl w:ilvl="0" w:tplc="2848AA18">
      <w:start w:val="1"/>
      <w:numFmt w:val="decimal"/>
      <w:lvlText w:val="%1."/>
      <w:lvlJc w:val="lef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0">
    <w:nsid w:val="218512A8"/>
    <w:multiLevelType w:val="hybridMultilevel"/>
    <w:tmpl w:val="858E4136"/>
    <w:lvl w:ilvl="0" w:tplc="EFB2031C">
      <w:numFmt w:val="bullet"/>
      <w:lvlText w:val="-"/>
      <w:lvlJc w:val="left"/>
      <w:pPr>
        <w:ind w:left="720" w:hanging="360"/>
      </w:pPr>
      <w:rPr>
        <w:rFonts w:ascii="Times New Roman" w:eastAsiaTheme="minorHAnsi"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3B75488"/>
    <w:multiLevelType w:val="hybridMultilevel"/>
    <w:tmpl w:val="303CF7EC"/>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2">
    <w:nsid w:val="24200E4A"/>
    <w:multiLevelType w:val="hybridMultilevel"/>
    <w:tmpl w:val="DB18CCE8"/>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52357C6"/>
    <w:multiLevelType w:val="hybridMultilevel"/>
    <w:tmpl w:val="1D247422"/>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nsid w:val="283C3A7E"/>
    <w:multiLevelType w:val="hybridMultilevel"/>
    <w:tmpl w:val="7EAABA9A"/>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5">
    <w:nsid w:val="2A3D322C"/>
    <w:multiLevelType w:val="hybridMultilevel"/>
    <w:tmpl w:val="B6962264"/>
    <w:lvl w:ilvl="0" w:tplc="0402000F">
      <w:start w:val="1"/>
      <w:numFmt w:val="decimal"/>
      <w:lvlText w:val="%1."/>
      <w:lvlJc w:val="left"/>
      <w:pPr>
        <w:ind w:left="928" w:hanging="360"/>
      </w:pPr>
      <w:rPr>
        <w:rFonts w:hint="default"/>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89912E2"/>
    <w:multiLevelType w:val="hybridMultilevel"/>
    <w:tmpl w:val="9FF28CC6"/>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7">
    <w:nsid w:val="392217E0"/>
    <w:multiLevelType w:val="hybridMultilevel"/>
    <w:tmpl w:val="FE8603FE"/>
    <w:lvl w:ilvl="0" w:tplc="14C04A06">
      <w:start w:val="1"/>
      <w:numFmt w:val="decimal"/>
      <w:lvlText w:val="%1."/>
      <w:lvlJc w:val="left"/>
      <w:pPr>
        <w:ind w:left="928" w:hanging="360"/>
      </w:pPr>
      <w:rPr>
        <w:rFonts w:hint="default"/>
        <w:b/>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945466B"/>
    <w:multiLevelType w:val="hybridMultilevel"/>
    <w:tmpl w:val="E3303198"/>
    <w:lvl w:ilvl="0" w:tplc="14C04A06">
      <w:start w:val="1"/>
      <w:numFmt w:val="decimal"/>
      <w:lvlText w:val="%1."/>
      <w:lvlJc w:val="left"/>
      <w:pPr>
        <w:ind w:left="928" w:hanging="360"/>
      </w:pPr>
      <w:rPr>
        <w:rFonts w:hint="default"/>
        <w:b/>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9DD1195"/>
    <w:multiLevelType w:val="hybridMultilevel"/>
    <w:tmpl w:val="65BC3E76"/>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0">
    <w:nsid w:val="41CC7B3F"/>
    <w:multiLevelType w:val="hybridMultilevel"/>
    <w:tmpl w:val="CD828CDA"/>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1">
    <w:nsid w:val="42C260DA"/>
    <w:multiLevelType w:val="hybridMultilevel"/>
    <w:tmpl w:val="E52094C4"/>
    <w:lvl w:ilvl="0" w:tplc="A258AFAC">
      <w:start w:val="1"/>
      <w:numFmt w:val="decimal"/>
      <w:lvlText w:val="%1."/>
      <w:lvlJc w:val="lef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2">
    <w:nsid w:val="4306780B"/>
    <w:multiLevelType w:val="hybridMultilevel"/>
    <w:tmpl w:val="3454D164"/>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nsid w:val="438878FE"/>
    <w:multiLevelType w:val="hybridMultilevel"/>
    <w:tmpl w:val="150A9F48"/>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4CC06A1"/>
    <w:multiLevelType w:val="hybridMultilevel"/>
    <w:tmpl w:val="908CF7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39C6093"/>
    <w:multiLevelType w:val="hybridMultilevel"/>
    <w:tmpl w:val="8B2A47EA"/>
    <w:lvl w:ilvl="0" w:tplc="EFA8987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6">
    <w:nsid w:val="5E6807F5"/>
    <w:multiLevelType w:val="hybridMultilevel"/>
    <w:tmpl w:val="09FA278E"/>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5E7C0875"/>
    <w:multiLevelType w:val="hybridMultilevel"/>
    <w:tmpl w:val="3BB02156"/>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8">
    <w:nsid w:val="5F1D188E"/>
    <w:multiLevelType w:val="hybridMultilevel"/>
    <w:tmpl w:val="8E20098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2FC355E"/>
    <w:multiLevelType w:val="hybridMultilevel"/>
    <w:tmpl w:val="206C3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63268C6"/>
    <w:multiLevelType w:val="singleLevel"/>
    <w:tmpl w:val="0C09000F"/>
    <w:lvl w:ilvl="0">
      <w:start w:val="1"/>
      <w:numFmt w:val="decimal"/>
      <w:lvlText w:val="%1."/>
      <w:lvlJc w:val="left"/>
      <w:pPr>
        <w:tabs>
          <w:tab w:val="num" w:pos="1495"/>
        </w:tabs>
        <w:ind w:left="1495" w:hanging="360"/>
      </w:pPr>
    </w:lvl>
  </w:abstractNum>
  <w:abstractNum w:abstractNumId="31">
    <w:nsid w:val="66807D42"/>
    <w:multiLevelType w:val="multilevel"/>
    <w:tmpl w:val="DB1AF606"/>
    <w:lvl w:ilvl="0">
      <w:start w:val="1"/>
      <w:numFmt w:val="decimal"/>
      <w:lvlText w:val="%1."/>
      <w:lvlJc w:val="left"/>
      <w:pPr>
        <w:tabs>
          <w:tab w:val="num" w:pos="1080"/>
        </w:tabs>
        <w:ind w:left="1080" w:hanging="360"/>
      </w:pPr>
      <w:rPr>
        <w:b w:val="0"/>
        <w:bCs/>
        <w:i w:val="0"/>
        <w:i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7D3675F"/>
    <w:multiLevelType w:val="hybridMultilevel"/>
    <w:tmpl w:val="E9667D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D551A90"/>
    <w:multiLevelType w:val="hybridMultilevel"/>
    <w:tmpl w:val="6CE623AE"/>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4">
    <w:nsid w:val="7C4B1694"/>
    <w:multiLevelType w:val="singleLevel"/>
    <w:tmpl w:val="AE30E9D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7D92118B"/>
    <w:multiLevelType w:val="hybridMultilevel"/>
    <w:tmpl w:val="99DE8802"/>
    <w:lvl w:ilvl="0" w:tplc="1EDC37D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4"/>
  </w:num>
  <w:num w:numId="4">
    <w:abstractNumId w:val="30"/>
  </w:num>
  <w:num w:numId="5">
    <w:abstractNumId w:val="5"/>
  </w:num>
  <w:num w:numId="6">
    <w:abstractNumId w:val="10"/>
  </w:num>
  <w:num w:numId="7">
    <w:abstractNumId w:val="16"/>
  </w:num>
  <w:num w:numId="8">
    <w:abstractNumId w:val="35"/>
  </w:num>
  <w:num w:numId="9">
    <w:abstractNumId w:val="19"/>
  </w:num>
  <w:num w:numId="10">
    <w:abstractNumId w:val="11"/>
  </w:num>
  <w:num w:numId="11">
    <w:abstractNumId w:val="33"/>
  </w:num>
  <w:num w:numId="12">
    <w:abstractNumId w:val="8"/>
  </w:num>
  <w:num w:numId="13">
    <w:abstractNumId w:val="7"/>
  </w:num>
  <w:num w:numId="14">
    <w:abstractNumId w:val="6"/>
  </w:num>
  <w:num w:numId="15">
    <w:abstractNumId w:val="27"/>
  </w:num>
  <w:num w:numId="16">
    <w:abstractNumId w:val="25"/>
  </w:num>
  <w:num w:numId="17">
    <w:abstractNumId w:val="22"/>
  </w:num>
  <w:num w:numId="18">
    <w:abstractNumId w:val="12"/>
  </w:num>
  <w:num w:numId="19">
    <w:abstractNumId w:val="23"/>
  </w:num>
  <w:num w:numId="20">
    <w:abstractNumId w:val="13"/>
  </w:num>
  <w:num w:numId="21">
    <w:abstractNumId w:val="14"/>
  </w:num>
  <w:num w:numId="22">
    <w:abstractNumId w:val="2"/>
  </w:num>
  <w:num w:numId="23">
    <w:abstractNumId w:val="26"/>
  </w:num>
  <w:num w:numId="24">
    <w:abstractNumId w:val="15"/>
  </w:num>
  <w:num w:numId="25">
    <w:abstractNumId w:val="0"/>
  </w:num>
  <w:num w:numId="26">
    <w:abstractNumId w:val="21"/>
  </w:num>
  <w:num w:numId="27">
    <w:abstractNumId w:val="3"/>
  </w:num>
  <w:num w:numId="28">
    <w:abstractNumId w:val="9"/>
  </w:num>
  <w:num w:numId="29">
    <w:abstractNumId w:val="31"/>
  </w:num>
  <w:num w:numId="30">
    <w:abstractNumId w:val="29"/>
  </w:num>
  <w:num w:numId="31">
    <w:abstractNumId w:val="28"/>
  </w:num>
  <w:num w:numId="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4"/>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29"/>
    <w:rsid w:val="000431F4"/>
    <w:rsid w:val="0006522E"/>
    <w:rsid w:val="00072BE1"/>
    <w:rsid w:val="00073329"/>
    <w:rsid w:val="000A57D1"/>
    <w:rsid w:val="000D2E9E"/>
    <w:rsid w:val="000D715B"/>
    <w:rsid w:val="000F1F94"/>
    <w:rsid w:val="000F2470"/>
    <w:rsid w:val="0010002D"/>
    <w:rsid w:val="00104C0E"/>
    <w:rsid w:val="00107220"/>
    <w:rsid w:val="00116235"/>
    <w:rsid w:val="00123406"/>
    <w:rsid w:val="001D400E"/>
    <w:rsid w:val="001E685E"/>
    <w:rsid w:val="001F2E05"/>
    <w:rsid w:val="0020040A"/>
    <w:rsid w:val="002019CD"/>
    <w:rsid w:val="00217210"/>
    <w:rsid w:val="00270B64"/>
    <w:rsid w:val="002D6B7A"/>
    <w:rsid w:val="002E7604"/>
    <w:rsid w:val="002F5E5A"/>
    <w:rsid w:val="003143AF"/>
    <w:rsid w:val="00331129"/>
    <w:rsid w:val="003543BB"/>
    <w:rsid w:val="00367CA9"/>
    <w:rsid w:val="003829E4"/>
    <w:rsid w:val="003D2185"/>
    <w:rsid w:val="00417F58"/>
    <w:rsid w:val="00423AB9"/>
    <w:rsid w:val="00447C18"/>
    <w:rsid w:val="004679D8"/>
    <w:rsid w:val="004912F2"/>
    <w:rsid w:val="004A36EF"/>
    <w:rsid w:val="004B302F"/>
    <w:rsid w:val="004B6B79"/>
    <w:rsid w:val="004C620F"/>
    <w:rsid w:val="004F2E89"/>
    <w:rsid w:val="005262E4"/>
    <w:rsid w:val="005A105B"/>
    <w:rsid w:val="005D7AE8"/>
    <w:rsid w:val="005E07AB"/>
    <w:rsid w:val="005E7B62"/>
    <w:rsid w:val="006241AC"/>
    <w:rsid w:val="00634588"/>
    <w:rsid w:val="006534C2"/>
    <w:rsid w:val="00672812"/>
    <w:rsid w:val="0067458C"/>
    <w:rsid w:val="00697A3E"/>
    <w:rsid w:val="006C2B12"/>
    <w:rsid w:val="006E3529"/>
    <w:rsid w:val="00726578"/>
    <w:rsid w:val="007308A1"/>
    <w:rsid w:val="00743CA9"/>
    <w:rsid w:val="00750816"/>
    <w:rsid w:val="007512AB"/>
    <w:rsid w:val="007546F8"/>
    <w:rsid w:val="007A1AAC"/>
    <w:rsid w:val="00881EC9"/>
    <w:rsid w:val="00893361"/>
    <w:rsid w:val="008A56CE"/>
    <w:rsid w:val="008B1A33"/>
    <w:rsid w:val="008B40D0"/>
    <w:rsid w:val="008C7CE3"/>
    <w:rsid w:val="008D5356"/>
    <w:rsid w:val="008F776E"/>
    <w:rsid w:val="00900F0A"/>
    <w:rsid w:val="00917033"/>
    <w:rsid w:val="0094301F"/>
    <w:rsid w:val="0095485F"/>
    <w:rsid w:val="00985D4F"/>
    <w:rsid w:val="00990E86"/>
    <w:rsid w:val="009C5674"/>
    <w:rsid w:val="009E0C96"/>
    <w:rsid w:val="009F6854"/>
    <w:rsid w:val="00A71956"/>
    <w:rsid w:val="00AB1895"/>
    <w:rsid w:val="00AB5E3D"/>
    <w:rsid w:val="00AD3AC7"/>
    <w:rsid w:val="00AE718A"/>
    <w:rsid w:val="00B35117"/>
    <w:rsid w:val="00B7241E"/>
    <w:rsid w:val="00BA076C"/>
    <w:rsid w:val="00BA124F"/>
    <w:rsid w:val="00BA4683"/>
    <w:rsid w:val="00BB15A1"/>
    <w:rsid w:val="00BB7567"/>
    <w:rsid w:val="00BC07C0"/>
    <w:rsid w:val="00BF1F8E"/>
    <w:rsid w:val="00C17C06"/>
    <w:rsid w:val="00C65C72"/>
    <w:rsid w:val="00C70EC4"/>
    <w:rsid w:val="00C936FF"/>
    <w:rsid w:val="00CD75D8"/>
    <w:rsid w:val="00D05D63"/>
    <w:rsid w:val="00D214AC"/>
    <w:rsid w:val="00D353F3"/>
    <w:rsid w:val="00D3610C"/>
    <w:rsid w:val="00D429F1"/>
    <w:rsid w:val="00D54490"/>
    <w:rsid w:val="00D564AB"/>
    <w:rsid w:val="00D741E9"/>
    <w:rsid w:val="00D86D25"/>
    <w:rsid w:val="00D9331A"/>
    <w:rsid w:val="00DA3D7B"/>
    <w:rsid w:val="00DB2EDD"/>
    <w:rsid w:val="00E0034F"/>
    <w:rsid w:val="00E23800"/>
    <w:rsid w:val="00E23ABC"/>
    <w:rsid w:val="00E465F2"/>
    <w:rsid w:val="00E83CD8"/>
    <w:rsid w:val="00EA12E2"/>
    <w:rsid w:val="00ED4511"/>
    <w:rsid w:val="00ED760E"/>
    <w:rsid w:val="00EF5341"/>
    <w:rsid w:val="00F37FD4"/>
    <w:rsid w:val="00F572A3"/>
    <w:rsid w:val="00F601FE"/>
    <w:rsid w:val="00F6201D"/>
    <w:rsid w:val="00F70F88"/>
    <w:rsid w:val="00F8488A"/>
    <w:rsid w:val="00F8796D"/>
    <w:rsid w:val="00F91692"/>
    <w:rsid w:val="00F92B26"/>
    <w:rsid w:val="00F97E2C"/>
    <w:rsid w:val="00FF19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6307C-692F-4384-8252-E934694A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E3D"/>
    <w:pPr>
      <w:ind w:left="720"/>
      <w:contextualSpacing/>
    </w:pPr>
  </w:style>
  <w:style w:type="character" w:customStyle="1" w:styleId="apple-converted-space">
    <w:name w:val="apple-converted-space"/>
    <w:basedOn w:val="DefaultParagraphFont"/>
    <w:rsid w:val="009C5674"/>
  </w:style>
  <w:style w:type="paragraph" w:styleId="BodyText">
    <w:name w:val="Body Text"/>
    <w:basedOn w:val="Normal"/>
    <w:link w:val="BodyTextChar"/>
    <w:rsid w:val="004C620F"/>
    <w:pPr>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4C620F"/>
    <w:rPr>
      <w:rFonts w:ascii="Times New Roman" w:eastAsia="Times New Roman" w:hAnsi="Times New Roman" w:cs="Times New Roman"/>
      <w:sz w:val="32"/>
      <w:szCs w:val="20"/>
    </w:rPr>
  </w:style>
  <w:style w:type="character" w:styleId="Emphasis">
    <w:name w:val="Emphasis"/>
    <w:basedOn w:val="DefaultParagraphFont"/>
    <w:uiPriority w:val="20"/>
    <w:qFormat/>
    <w:rsid w:val="008B40D0"/>
    <w:rPr>
      <w:i/>
      <w:iCs/>
    </w:rPr>
  </w:style>
  <w:style w:type="character" w:styleId="Hyperlink">
    <w:name w:val="Hyperlink"/>
    <w:rsid w:val="003143AF"/>
    <w:rPr>
      <w:color w:val="0000FF"/>
      <w:u w:val="single"/>
    </w:rPr>
  </w:style>
  <w:style w:type="character" w:styleId="HTMLVariable">
    <w:name w:val="HTML Variable"/>
    <w:basedOn w:val="DefaultParagraphFont"/>
    <w:rsid w:val="00BA4683"/>
    <w:rPr>
      <w:i/>
      <w:iCs/>
    </w:rPr>
  </w:style>
  <w:style w:type="character" w:customStyle="1" w:styleId="hps">
    <w:name w:val="hps"/>
    <w:rsid w:val="00BA4683"/>
  </w:style>
  <w:style w:type="paragraph" w:customStyle="1" w:styleId="Default">
    <w:name w:val="Default"/>
    <w:rsid w:val="0095485F"/>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BB15A1"/>
    <w:pPr>
      <w:spacing w:before="100" w:beforeAutospacing="1" w:after="100" w:afterAutospacing="1"/>
    </w:pPr>
    <w:rPr>
      <w:rFonts w:ascii="Times New Roman" w:eastAsia="Times New Roman" w:hAnsi="Times New Roman" w:cs="Times New Roman"/>
      <w:sz w:val="24"/>
      <w:szCs w:val="24"/>
      <w:lang w:eastAsia="bg-BG"/>
    </w:rPr>
  </w:style>
  <w:style w:type="paragraph" w:styleId="Footer">
    <w:name w:val="footer"/>
    <w:basedOn w:val="Normal"/>
    <w:link w:val="FooterChar"/>
    <w:rsid w:val="0012340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234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478">
      <w:bodyDiv w:val="1"/>
      <w:marLeft w:val="0"/>
      <w:marRight w:val="0"/>
      <w:marTop w:val="0"/>
      <w:marBottom w:val="0"/>
      <w:divBdr>
        <w:top w:val="none" w:sz="0" w:space="0" w:color="auto"/>
        <w:left w:val="none" w:sz="0" w:space="0" w:color="auto"/>
        <w:bottom w:val="none" w:sz="0" w:space="0" w:color="auto"/>
        <w:right w:val="none" w:sz="0" w:space="0" w:color="auto"/>
      </w:divBdr>
    </w:div>
    <w:div w:id="706879951">
      <w:bodyDiv w:val="1"/>
      <w:marLeft w:val="0"/>
      <w:marRight w:val="0"/>
      <w:marTop w:val="0"/>
      <w:marBottom w:val="0"/>
      <w:divBdr>
        <w:top w:val="none" w:sz="0" w:space="0" w:color="auto"/>
        <w:left w:val="none" w:sz="0" w:space="0" w:color="auto"/>
        <w:bottom w:val="none" w:sz="0" w:space="0" w:color="auto"/>
        <w:right w:val="none" w:sz="0" w:space="0" w:color="auto"/>
      </w:divBdr>
    </w:div>
    <w:div w:id="1613970716">
      <w:bodyDiv w:val="1"/>
      <w:marLeft w:val="0"/>
      <w:marRight w:val="0"/>
      <w:marTop w:val="0"/>
      <w:marBottom w:val="0"/>
      <w:divBdr>
        <w:top w:val="none" w:sz="0" w:space="0" w:color="auto"/>
        <w:left w:val="none" w:sz="0" w:space="0" w:color="auto"/>
        <w:bottom w:val="none" w:sz="0" w:space="0" w:color="auto"/>
        <w:right w:val="none" w:sz="0" w:space="0" w:color="auto"/>
      </w:divBdr>
      <w:divsChild>
        <w:div w:id="961692880">
          <w:marLeft w:val="0"/>
          <w:marRight w:val="0"/>
          <w:marTop w:val="0"/>
          <w:marBottom w:val="0"/>
          <w:divBdr>
            <w:top w:val="none" w:sz="0" w:space="0" w:color="auto"/>
            <w:left w:val="none" w:sz="0" w:space="0" w:color="auto"/>
            <w:bottom w:val="none" w:sz="0" w:space="0" w:color="auto"/>
            <w:right w:val="none" w:sz="0" w:space="0" w:color="auto"/>
          </w:divBdr>
        </w:div>
        <w:div w:id="1784111600">
          <w:marLeft w:val="0"/>
          <w:marRight w:val="0"/>
          <w:marTop w:val="0"/>
          <w:marBottom w:val="0"/>
          <w:divBdr>
            <w:top w:val="none" w:sz="0" w:space="0" w:color="auto"/>
            <w:left w:val="none" w:sz="0" w:space="0" w:color="auto"/>
            <w:bottom w:val="none" w:sz="0" w:space="0" w:color="auto"/>
            <w:right w:val="none" w:sz="0" w:space="0" w:color="auto"/>
          </w:divBdr>
        </w:div>
      </w:divsChild>
    </w:div>
    <w:div w:id="1697807633">
      <w:bodyDiv w:val="1"/>
      <w:marLeft w:val="0"/>
      <w:marRight w:val="0"/>
      <w:marTop w:val="0"/>
      <w:marBottom w:val="0"/>
      <w:divBdr>
        <w:top w:val="none" w:sz="0" w:space="0" w:color="auto"/>
        <w:left w:val="none" w:sz="0" w:space="0" w:color="auto"/>
        <w:bottom w:val="none" w:sz="0" w:space="0" w:color="auto"/>
        <w:right w:val="none" w:sz="0" w:space="0" w:color="auto"/>
      </w:divBdr>
      <w:divsChild>
        <w:div w:id="1341738183">
          <w:marLeft w:val="0"/>
          <w:marRight w:val="0"/>
          <w:marTop w:val="0"/>
          <w:marBottom w:val="0"/>
          <w:divBdr>
            <w:top w:val="none" w:sz="0" w:space="0" w:color="auto"/>
            <w:left w:val="none" w:sz="0" w:space="0" w:color="auto"/>
            <w:bottom w:val="none" w:sz="0" w:space="0" w:color="auto"/>
            <w:right w:val="none" w:sz="0" w:space="0" w:color="auto"/>
          </w:divBdr>
          <w:divsChild>
            <w:div w:id="918713912">
              <w:marLeft w:val="0"/>
              <w:marRight w:val="0"/>
              <w:marTop w:val="0"/>
              <w:marBottom w:val="0"/>
              <w:divBdr>
                <w:top w:val="none" w:sz="0" w:space="0" w:color="auto"/>
                <w:left w:val="none" w:sz="0" w:space="0" w:color="auto"/>
                <w:bottom w:val="none" w:sz="0" w:space="0" w:color="auto"/>
                <w:right w:val="none" w:sz="0" w:space="0" w:color="auto"/>
              </w:divBdr>
              <w:divsChild>
                <w:div w:id="892350792">
                  <w:marLeft w:val="0"/>
                  <w:marRight w:val="0"/>
                  <w:marTop w:val="0"/>
                  <w:marBottom w:val="0"/>
                  <w:divBdr>
                    <w:top w:val="none" w:sz="0" w:space="0" w:color="auto"/>
                    <w:left w:val="none" w:sz="0" w:space="0" w:color="auto"/>
                    <w:bottom w:val="none" w:sz="0" w:space="0" w:color="auto"/>
                    <w:right w:val="none" w:sz="0" w:space="0" w:color="auto"/>
                  </w:divBdr>
                </w:div>
              </w:divsChild>
            </w:div>
            <w:div w:id="1677489108">
              <w:marLeft w:val="0"/>
              <w:marRight w:val="0"/>
              <w:marTop w:val="0"/>
              <w:marBottom w:val="0"/>
              <w:divBdr>
                <w:top w:val="none" w:sz="0" w:space="0" w:color="auto"/>
                <w:left w:val="none" w:sz="0" w:space="0" w:color="auto"/>
                <w:bottom w:val="none" w:sz="0" w:space="0" w:color="auto"/>
                <w:right w:val="none" w:sz="0" w:space="0" w:color="auto"/>
              </w:divBdr>
              <w:divsChild>
                <w:div w:id="1909606470">
                  <w:marLeft w:val="0"/>
                  <w:marRight w:val="0"/>
                  <w:marTop w:val="0"/>
                  <w:marBottom w:val="0"/>
                  <w:divBdr>
                    <w:top w:val="none" w:sz="0" w:space="0" w:color="auto"/>
                    <w:left w:val="none" w:sz="0" w:space="0" w:color="auto"/>
                    <w:bottom w:val="none" w:sz="0" w:space="0" w:color="auto"/>
                    <w:right w:val="none" w:sz="0" w:space="0" w:color="auto"/>
                  </w:divBdr>
                </w:div>
                <w:div w:id="1057127876">
                  <w:marLeft w:val="0"/>
                  <w:marRight w:val="0"/>
                  <w:marTop w:val="0"/>
                  <w:marBottom w:val="0"/>
                  <w:divBdr>
                    <w:top w:val="none" w:sz="0" w:space="0" w:color="auto"/>
                    <w:left w:val="none" w:sz="0" w:space="0" w:color="auto"/>
                    <w:bottom w:val="none" w:sz="0" w:space="0" w:color="auto"/>
                    <w:right w:val="none" w:sz="0" w:space="0" w:color="auto"/>
                  </w:divBdr>
                </w:div>
              </w:divsChild>
            </w:div>
            <w:div w:id="811098147">
              <w:marLeft w:val="0"/>
              <w:marRight w:val="0"/>
              <w:marTop w:val="0"/>
              <w:marBottom w:val="0"/>
              <w:divBdr>
                <w:top w:val="none" w:sz="0" w:space="0" w:color="auto"/>
                <w:left w:val="none" w:sz="0" w:space="0" w:color="auto"/>
                <w:bottom w:val="none" w:sz="0" w:space="0" w:color="auto"/>
                <w:right w:val="none" w:sz="0" w:space="0" w:color="auto"/>
              </w:divBdr>
            </w:div>
          </w:divsChild>
        </w:div>
        <w:div w:id="74934968">
          <w:marLeft w:val="0"/>
          <w:marRight w:val="0"/>
          <w:marTop w:val="0"/>
          <w:marBottom w:val="0"/>
          <w:divBdr>
            <w:top w:val="none" w:sz="0" w:space="0" w:color="auto"/>
            <w:left w:val="none" w:sz="0" w:space="0" w:color="auto"/>
            <w:bottom w:val="none" w:sz="0" w:space="0" w:color="auto"/>
            <w:right w:val="none" w:sz="0" w:space="0" w:color="auto"/>
          </w:divBdr>
        </w:div>
        <w:div w:id="1103647231">
          <w:marLeft w:val="0"/>
          <w:marRight w:val="0"/>
          <w:marTop w:val="0"/>
          <w:marBottom w:val="0"/>
          <w:divBdr>
            <w:top w:val="none" w:sz="0" w:space="0" w:color="auto"/>
            <w:left w:val="none" w:sz="0" w:space="0" w:color="auto"/>
            <w:bottom w:val="none" w:sz="0" w:space="0" w:color="auto"/>
            <w:right w:val="none" w:sz="0" w:space="0" w:color="auto"/>
          </w:divBdr>
        </w:div>
        <w:div w:id="992221428">
          <w:marLeft w:val="0"/>
          <w:marRight w:val="0"/>
          <w:marTop w:val="0"/>
          <w:marBottom w:val="0"/>
          <w:divBdr>
            <w:top w:val="none" w:sz="0" w:space="0" w:color="auto"/>
            <w:left w:val="none" w:sz="0" w:space="0" w:color="auto"/>
            <w:bottom w:val="none" w:sz="0" w:space="0" w:color="auto"/>
            <w:right w:val="none" w:sz="0" w:space="0" w:color="auto"/>
          </w:divBdr>
        </w:div>
        <w:div w:id="1550150478">
          <w:marLeft w:val="0"/>
          <w:marRight w:val="0"/>
          <w:marTop w:val="0"/>
          <w:marBottom w:val="0"/>
          <w:divBdr>
            <w:top w:val="none" w:sz="0" w:space="0" w:color="auto"/>
            <w:left w:val="none" w:sz="0" w:space="0" w:color="auto"/>
            <w:bottom w:val="none" w:sz="0" w:space="0" w:color="auto"/>
            <w:right w:val="none" w:sz="0" w:space="0" w:color="auto"/>
          </w:divBdr>
        </w:div>
        <w:div w:id="769544991">
          <w:marLeft w:val="0"/>
          <w:marRight w:val="0"/>
          <w:marTop w:val="0"/>
          <w:marBottom w:val="0"/>
          <w:divBdr>
            <w:top w:val="none" w:sz="0" w:space="0" w:color="auto"/>
            <w:left w:val="none" w:sz="0" w:space="0" w:color="auto"/>
            <w:bottom w:val="none" w:sz="0" w:space="0" w:color="auto"/>
            <w:right w:val="none" w:sz="0" w:space="0" w:color="auto"/>
          </w:divBdr>
          <w:divsChild>
            <w:div w:id="999036808">
              <w:marLeft w:val="0"/>
              <w:marRight w:val="0"/>
              <w:marTop w:val="0"/>
              <w:marBottom w:val="0"/>
              <w:divBdr>
                <w:top w:val="none" w:sz="0" w:space="0" w:color="auto"/>
                <w:left w:val="none" w:sz="0" w:space="0" w:color="auto"/>
                <w:bottom w:val="none" w:sz="0" w:space="0" w:color="auto"/>
                <w:right w:val="none" w:sz="0" w:space="0" w:color="auto"/>
              </w:divBdr>
            </w:div>
            <w:div w:id="1372421091">
              <w:marLeft w:val="0"/>
              <w:marRight w:val="0"/>
              <w:marTop w:val="0"/>
              <w:marBottom w:val="0"/>
              <w:divBdr>
                <w:top w:val="none" w:sz="0" w:space="0" w:color="auto"/>
                <w:left w:val="none" w:sz="0" w:space="0" w:color="auto"/>
                <w:bottom w:val="none" w:sz="0" w:space="0" w:color="auto"/>
                <w:right w:val="none" w:sz="0" w:space="0" w:color="auto"/>
              </w:divBdr>
            </w:div>
            <w:div w:id="1515611452">
              <w:marLeft w:val="0"/>
              <w:marRight w:val="0"/>
              <w:marTop w:val="0"/>
              <w:marBottom w:val="0"/>
              <w:divBdr>
                <w:top w:val="none" w:sz="0" w:space="0" w:color="auto"/>
                <w:left w:val="none" w:sz="0" w:space="0" w:color="auto"/>
                <w:bottom w:val="none" w:sz="0" w:space="0" w:color="auto"/>
                <w:right w:val="none" w:sz="0" w:space="0" w:color="auto"/>
              </w:divBdr>
            </w:div>
            <w:div w:id="1396078457">
              <w:marLeft w:val="0"/>
              <w:marRight w:val="0"/>
              <w:marTop w:val="0"/>
              <w:marBottom w:val="0"/>
              <w:divBdr>
                <w:top w:val="none" w:sz="0" w:space="0" w:color="auto"/>
                <w:left w:val="none" w:sz="0" w:space="0" w:color="auto"/>
                <w:bottom w:val="none" w:sz="0" w:space="0" w:color="auto"/>
                <w:right w:val="none" w:sz="0" w:space="0" w:color="auto"/>
              </w:divBdr>
            </w:div>
            <w:div w:id="3074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781">
      <w:bodyDiv w:val="1"/>
      <w:marLeft w:val="0"/>
      <w:marRight w:val="0"/>
      <w:marTop w:val="0"/>
      <w:marBottom w:val="0"/>
      <w:divBdr>
        <w:top w:val="none" w:sz="0" w:space="0" w:color="auto"/>
        <w:left w:val="none" w:sz="0" w:space="0" w:color="auto"/>
        <w:bottom w:val="none" w:sz="0" w:space="0" w:color="auto"/>
        <w:right w:val="none" w:sz="0" w:space="0" w:color="auto"/>
      </w:divBdr>
    </w:div>
    <w:div w:id="2023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fileadmin/MULTIMEDIA/HQ/CLT/images/Jon_Hawkes_social_cohesion2.pdf" TargetMode="External"/><Relationship Id="rId3" Type="http://schemas.openxmlformats.org/officeDocument/2006/relationships/styles" Target="styles.xml"/><Relationship Id="rId7" Type="http://schemas.openxmlformats.org/officeDocument/2006/relationships/hyperlink" Target="http://www.unesco.org/new/en/culture/themes/culture-and-development/hangzhou-con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sudigital.org/record/18935?ln=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9303-E63F-46B2-A0F4-15FA0322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Windows User</cp:lastModifiedBy>
  <cp:revision>2</cp:revision>
  <dcterms:created xsi:type="dcterms:W3CDTF">2022-05-27T06:00:00Z</dcterms:created>
  <dcterms:modified xsi:type="dcterms:W3CDTF">2022-05-27T06:00:00Z</dcterms:modified>
</cp:coreProperties>
</file>